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EF2" w:rsidRPr="00673CC1" w:rsidRDefault="00543EF2" w:rsidP="00543EF2">
      <w:pPr>
        <w:pStyle w:val="Style3"/>
        <w:widowControl/>
        <w:spacing w:before="55"/>
        <w:ind w:firstLine="567"/>
        <w:jc w:val="both"/>
        <w:rPr>
          <w:rStyle w:val="FontStyle13"/>
          <w:b/>
          <w:sz w:val="40"/>
          <w:szCs w:val="40"/>
        </w:rPr>
      </w:pPr>
      <w:r>
        <w:rPr>
          <w:rStyle w:val="FontStyle13"/>
          <w:b/>
          <w:sz w:val="40"/>
          <w:szCs w:val="40"/>
        </w:rPr>
        <w:t>Лабораторная работа</w:t>
      </w:r>
      <w:r w:rsidRPr="004B7D3F">
        <w:rPr>
          <w:rStyle w:val="FontStyle13"/>
          <w:b/>
          <w:sz w:val="40"/>
          <w:szCs w:val="40"/>
        </w:rPr>
        <w:t xml:space="preserve"> </w:t>
      </w:r>
      <w:r w:rsidRPr="00673CC1">
        <w:rPr>
          <w:rStyle w:val="FontStyle13"/>
          <w:b/>
          <w:sz w:val="40"/>
          <w:szCs w:val="40"/>
        </w:rPr>
        <w:t>1</w:t>
      </w:r>
    </w:p>
    <w:p w:rsidR="00543EF2" w:rsidRDefault="00543EF2" w:rsidP="00543EF2">
      <w:pPr>
        <w:pStyle w:val="Style1"/>
        <w:widowControl/>
        <w:ind w:firstLine="567"/>
        <w:jc w:val="both"/>
        <w:rPr>
          <w:rStyle w:val="FontStyle14"/>
          <w:rFonts w:ascii="Times New Roman" w:hAnsi="Times New Roman" w:cs="Times New Roman"/>
          <w:sz w:val="40"/>
          <w:szCs w:val="40"/>
        </w:rPr>
      </w:pPr>
      <w:r>
        <w:rPr>
          <w:rStyle w:val="FontStyle14"/>
          <w:rFonts w:ascii="Times New Roman" w:hAnsi="Times New Roman" w:cs="Times New Roman"/>
          <w:sz w:val="40"/>
          <w:szCs w:val="40"/>
        </w:rPr>
        <w:t>Определение положения общего центра масс тела аналитическим способом (сложение моментов сил тяжести по теореме Вариньона)</w:t>
      </w:r>
    </w:p>
    <w:p w:rsidR="00543EF2" w:rsidRDefault="00543EF2" w:rsidP="00543EF2">
      <w:pPr>
        <w:pStyle w:val="Style2"/>
        <w:widowControl/>
        <w:ind w:firstLine="567"/>
        <w:jc w:val="both"/>
        <w:rPr>
          <w:b/>
          <w:sz w:val="28"/>
          <w:szCs w:val="28"/>
        </w:rPr>
      </w:pPr>
    </w:p>
    <w:p w:rsidR="00543EF2" w:rsidRPr="00673CC1" w:rsidRDefault="00543EF2" w:rsidP="00543EF2">
      <w:pPr>
        <w:pStyle w:val="Style2"/>
        <w:widowControl/>
        <w:ind w:firstLine="567"/>
        <w:jc w:val="both"/>
        <w:rPr>
          <w:b/>
          <w:sz w:val="30"/>
          <w:szCs w:val="30"/>
        </w:rPr>
      </w:pPr>
      <w:r w:rsidRPr="00673CC1">
        <w:rPr>
          <w:b/>
          <w:sz w:val="30"/>
          <w:szCs w:val="30"/>
        </w:rPr>
        <w:t>Теоретические сведения:</w:t>
      </w:r>
    </w:p>
    <w:p w:rsidR="00543EF2" w:rsidRPr="00673CC1" w:rsidRDefault="00543EF2" w:rsidP="00543EF2">
      <w:pPr>
        <w:pStyle w:val="Style2"/>
        <w:widowControl/>
        <w:ind w:firstLine="567"/>
        <w:jc w:val="both"/>
        <w:rPr>
          <w:sz w:val="30"/>
          <w:szCs w:val="30"/>
        </w:rPr>
      </w:pPr>
      <w:r w:rsidRPr="00673CC1">
        <w:rPr>
          <w:sz w:val="30"/>
          <w:szCs w:val="30"/>
        </w:rPr>
        <w:t>Центром масс называется точка, где пересекаются линии всех сил, приводящие тело к поступательному движению и не вызывающие его вращения.</w:t>
      </w:r>
    </w:p>
    <w:p w:rsidR="00543EF2" w:rsidRPr="00673CC1" w:rsidRDefault="00543EF2" w:rsidP="00543EF2">
      <w:pPr>
        <w:pStyle w:val="Style2"/>
        <w:widowControl/>
        <w:ind w:firstLine="567"/>
        <w:jc w:val="both"/>
        <w:rPr>
          <w:sz w:val="30"/>
          <w:szCs w:val="30"/>
        </w:rPr>
      </w:pPr>
      <w:r w:rsidRPr="00673CC1">
        <w:rPr>
          <w:sz w:val="30"/>
          <w:szCs w:val="30"/>
        </w:rPr>
        <w:t>В поле гравитации (когда действует сила тяжести) центр масс совпадает с центром тяжести.</w:t>
      </w:r>
    </w:p>
    <w:p w:rsidR="00543EF2" w:rsidRPr="00673CC1" w:rsidRDefault="00543EF2" w:rsidP="00543EF2">
      <w:pPr>
        <w:pStyle w:val="Style2"/>
        <w:widowControl/>
        <w:ind w:firstLine="567"/>
        <w:jc w:val="both"/>
        <w:rPr>
          <w:sz w:val="30"/>
          <w:szCs w:val="30"/>
        </w:rPr>
      </w:pPr>
      <w:r w:rsidRPr="00673CC1">
        <w:rPr>
          <w:sz w:val="30"/>
          <w:szCs w:val="30"/>
        </w:rPr>
        <w:t>Положение общего центра масс тела определяется там, где находятся центры масс отдельных звеньев. Это зависит от позы и от расположения частей тела относительно друг друга.</w:t>
      </w:r>
    </w:p>
    <w:p w:rsidR="00543EF2" w:rsidRPr="00673CC1" w:rsidRDefault="00543EF2" w:rsidP="00543EF2">
      <w:pPr>
        <w:pStyle w:val="Style3"/>
        <w:widowControl/>
        <w:spacing w:line="240" w:lineRule="auto"/>
        <w:ind w:firstLine="567"/>
        <w:jc w:val="both"/>
        <w:rPr>
          <w:rStyle w:val="FontStyle13"/>
          <w:sz w:val="30"/>
          <w:szCs w:val="30"/>
        </w:rPr>
      </w:pPr>
      <w:r w:rsidRPr="00673CC1">
        <w:rPr>
          <w:rStyle w:val="FontStyle13"/>
          <w:sz w:val="30"/>
          <w:szCs w:val="30"/>
        </w:rPr>
        <w:t>Центр масс туловища при положении тела в фас находится на прямой, соединяющей середины линий, проведенных между плечевыми и тазобедренными суставами, на профильном снимке — на прямой, соединяющей центры плечевого и тазобедренного суставов.</w:t>
      </w:r>
    </w:p>
    <w:p w:rsidR="00543EF2" w:rsidRPr="00673CC1" w:rsidRDefault="00543EF2" w:rsidP="00543EF2">
      <w:pPr>
        <w:pStyle w:val="Style3"/>
        <w:widowControl/>
        <w:spacing w:line="240" w:lineRule="auto"/>
        <w:ind w:firstLine="567"/>
        <w:jc w:val="both"/>
        <w:rPr>
          <w:rStyle w:val="FontStyle13"/>
          <w:sz w:val="30"/>
          <w:szCs w:val="30"/>
        </w:rPr>
      </w:pPr>
      <w:r w:rsidRPr="00673CC1">
        <w:rPr>
          <w:rStyle w:val="FontStyle13"/>
          <w:sz w:val="30"/>
          <w:szCs w:val="30"/>
        </w:rPr>
        <w:t xml:space="preserve">Так как центр масс головы находится в области турецкого седла клиновидной кости. Проекция ЦМ при положении в </w:t>
      </w:r>
      <w:r>
        <w:rPr>
          <w:rStyle w:val="FontStyle13"/>
          <w:sz w:val="30"/>
          <w:szCs w:val="30"/>
        </w:rPr>
        <w:t>ан</w:t>
      </w:r>
      <w:r w:rsidRPr="00673CC1">
        <w:rPr>
          <w:rStyle w:val="FontStyle13"/>
          <w:sz w:val="30"/>
          <w:szCs w:val="30"/>
        </w:rPr>
        <w:t>фас — на переносице между бровями, при профильном положении - сбоку на 3-3.5 см выше наружного слухового прохода (его отмечают точкой непосредственно над слуховым проходом).</w:t>
      </w:r>
    </w:p>
    <w:p w:rsidR="00543EF2" w:rsidRPr="00673CC1" w:rsidRDefault="00543EF2" w:rsidP="00543EF2">
      <w:pPr>
        <w:pStyle w:val="Style3"/>
        <w:widowControl/>
        <w:spacing w:line="240" w:lineRule="auto"/>
        <w:ind w:firstLine="567"/>
        <w:jc w:val="both"/>
        <w:rPr>
          <w:rStyle w:val="FontStyle13"/>
          <w:sz w:val="30"/>
          <w:szCs w:val="30"/>
        </w:rPr>
      </w:pPr>
      <w:r w:rsidRPr="00673CC1">
        <w:rPr>
          <w:rStyle w:val="FontStyle13"/>
          <w:sz w:val="30"/>
          <w:szCs w:val="30"/>
        </w:rPr>
        <w:t>Эмпирически установлено, что центр тяжести кисти всегда находится в области пястно-фалангового сочленения, в головке третьего пальца.</w:t>
      </w:r>
    </w:p>
    <w:p w:rsidR="00543EF2" w:rsidRPr="00673CC1" w:rsidRDefault="00543EF2" w:rsidP="00543EF2">
      <w:pPr>
        <w:pStyle w:val="Style2"/>
        <w:widowControl/>
        <w:ind w:firstLine="567"/>
        <w:jc w:val="both"/>
        <w:rPr>
          <w:rStyle w:val="FontStyle13"/>
          <w:sz w:val="30"/>
          <w:szCs w:val="30"/>
        </w:rPr>
      </w:pPr>
      <w:r w:rsidRPr="00673CC1">
        <w:rPr>
          <w:rStyle w:val="FontStyle13"/>
          <w:sz w:val="30"/>
          <w:szCs w:val="30"/>
        </w:rPr>
        <w:t xml:space="preserve">Проекции центров суставов (концы звеньев) верхних и нижних конечностей: а) плечо большой бугор головки плечевой кости (проксимальный конец) наружный </w:t>
      </w:r>
      <w:proofErr w:type="spellStart"/>
      <w:r w:rsidRPr="00673CC1">
        <w:rPr>
          <w:rStyle w:val="FontStyle13"/>
          <w:sz w:val="30"/>
          <w:szCs w:val="30"/>
        </w:rPr>
        <w:t>надмыщелок</w:t>
      </w:r>
      <w:proofErr w:type="spellEnd"/>
      <w:r w:rsidRPr="00673CC1">
        <w:rPr>
          <w:rStyle w:val="FontStyle13"/>
          <w:sz w:val="30"/>
          <w:szCs w:val="30"/>
        </w:rPr>
        <w:t xml:space="preserve"> (дистальный конец); б) предплечье: тот же наружный </w:t>
      </w:r>
      <w:proofErr w:type="spellStart"/>
      <w:r w:rsidRPr="00673CC1">
        <w:rPr>
          <w:rStyle w:val="FontStyle13"/>
          <w:sz w:val="30"/>
          <w:szCs w:val="30"/>
        </w:rPr>
        <w:t>надмыщелок</w:t>
      </w:r>
      <w:proofErr w:type="spellEnd"/>
      <w:r w:rsidRPr="00673CC1">
        <w:rPr>
          <w:rStyle w:val="FontStyle13"/>
          <w:sz w:val="30"/>
          <w:szCs w:val="30"/>
        </w:rPr>
        <w:t xml:space="preserve"> (проксимальный конец) — шиловидный отросток локтевой кости (дистальный конец); в) бедро: большой вертел бедренной кости (проксимальный конец) — наружный </w:t>
      </w:r>
      <w:proofErr w:type="spellStart"/>
      <w:r w:rsidRPr="00673CC1">
        <w:rPr>
          <w:rStyle w:val="FontStyle13"/>
          <w:sz w:val="30"/>
          <w:szCs w:val="30"/>
        </w:rPr>
        <w:t>надмыщелок</w:t>
      </w:r>
      <w:proofErr w:type="spellEnd"/>
      <w:r w:rsidRPr="00673CC1">
        <w:rPr>
          <w:rStyle w:val="FontStyle13"/>
          <w:sz w:val="30"/>
          <w:szCs w:val="30"/>
        </w:rPr>
        <w:t xml:space="preserve"> той же кости (дистальный конец); г) голень: тот же наружный </w:t>
      </w:r>
      <w:proofErr w:type="spellStart"/>
      <w:r w:rsidRPr="00673CC1">
        <w:rPr>
          <w:rStyle w:val="FontStyle13"/>
          <w:sz w:val="30"/>
          <w:szCs w:val="30"/>
        </w:rPr>
        <w:t>надмыщелок</w:t>
      </w:r>
      <w:proofErr w:type="spellEnd"/>
      <w:r w:rsidRPr="00673CC1">
        <w:rPr>
          <w:rStyle w:val="FontStyle13"/>
          <w:sz w:val="30"/>
          <w:szCs w:val="30"/>
        </w:rPr>
        <w:t xml:space="preserve"> (проксимальный конец) — наружная лодыжка большеберцовой кости (дистальный конец); </w:t>
      </w:r>
      <w:proofErr w:type="spellStart"/>
      <w:r w:rsidRPr="00673CC1">
        <w:rPr>
          <w:rStyle w:val="FontStyle13"/>
          <w:sz w:val="30"/>
          <w:szCs w:val="30"/>
        </w:rPr>
        <w:t>д</w:t>
      </w:r>
      <w:proofErr w:type="spellEnd"/>
      <w:r w:rsidRPr="00673CC1">
        <w:rPr>
          <w:rStyle w:val="FontStyle13"/>
          <w:sz w:val="30"/>
          <w:szCs w:val="30"/>
        </w:rPr>
        <w:t>) стопа: второй палец спереди в области сустава между основным   и   средним   (дистальный конец) — пяточный бугор (проксимальный конец).</w:t>
      </w:r>
    </w:p>
    <w:p w:rsidR="00543EF2" w:rsidRPr="00673CC1" w:rsidRDefault="00543EF2" w:rsidP="00543EF2">
      <w:pPr>
        <w:pStyle w:val="Style3"/>
        <w:widowControl/>
        <w:spacing w:line="240" w:lineRule="auto"/>
        <w:ind w:firstLine="567"/>
        <w:jc w:val="both"/>
        <w:rPr>
          <w:rStyle w:val="FontStyle13"/>
          <w:sz w:val="30"/>
          <w:szCs w:val="30"/>
        </w:rPr>
      </w:pPr>
      <w:r w:rsidRPr="00673CC1">
        <w:rPr>
          <w:rStyle w:val="FontStyle13"/>
          <w:sz w:val="30"/>
          <w:szCs w:val="30"/>
        </w:rPr>
        <w:t xml:space="preserve">Известно, что для сохранения равновесия любого тела должно быть равенство действующих на него сил: силы тяжести и силы реакции опоры. Для характеристики условий равновесия человеческого тела </w:t>
      </w:r>
      <w:r w:rsidRPr="00673CC1">
        <w:rPr>
          <w:rStyle w:val="FontStyle13"/>
          <w:sz w:val="30"/>
          <w:szCs w:val="30"/>
        </w:rPr>
        <w:lastRenderedPageBreak/>
        <w:t>необходимо определение точки приложения к нему силы тяжести, т. с. общего центра тяжести (общего центра масс).</w:t>
      </w:r>
    </w:p>
    <w:p w:rsidR="00543EF2" w:rsidRPr="00673CC1" w:rsidRDefault="00543EF2" w:rsidP="00543EF2">
      <w:pPr>
        <w:pStyle w:val="Style3"/>
        <w:widowControl/>
        <w:spacing w:line="240" w:lineRule="auto"/>
        <w:ind w:firstLine="567"/>
        <w:jc w:val="both"/>
        <w:rPr>
          <w:rStyle w:val="FontStyle13"/>
          <w:sz w:val="30"/>
          <w:szCs w:val="30"/>
        </w:rPr>
      </w:pPr>
      <w:r w:rsidRPr="00673CC1">
        <w:rPr>
          <w:rStyle w:val="FontStyle13"/>
          <w:sz w:val="30"/>
          <w:szCs w:val="30"/>
        </w:rPr>
        <w:t>В биомеханике труда для определения общего центра масс пользуются математическими расчетами. Для нахождения центра масс тела расчетным путем нужно знать веса отдельных звеньев тела и расположение их центров масс. Для определения веса звеньев тела достаточно пользоваться данными Фишера о весе различных звеньев тела по отношению к общему весу тела человека, принятому за 100%.</w:t>
      </w:r>
    </w:p>
    <w:p w:rsidR="00543EF2" w:rsidRPr="00673CC1" w:rsidRDefault="00543EF2" w:rsidP="00543EF2">
      <w:pPr>
        <w:pStyle w:val="Style4"/>
        <w:widowControl/>
        <w:ind w:firstLine="567"/>
        <w:jc w:val="center"/>
        <w:rPr>
          <w:rStyle w:val="FontStyle11"/>
          <w:sz w:val="30"/>
          <w:szCs w:val="30"/>
        </w:rPr>
      </w:pPr>
    </w:p>
    <w:p w:rsidR="00543EF2" w:rsidRPr="00673CC1" w:rsidRDefault="00543EF2" w:rsidP="00543EF2">
      <w:pPr>
        <w:pStyle w:val="Style4"/>
        <w:widowControl/>
        <w:ind w:firstLine="567"/>
        <w:rPr>
          <w:rStyle w:val="FontStyle11"/>
          <w:sz w:val="30"/>
          <w:szCs w:val="30"/>
        </w:rPr>
      </w:pPr>
      <w:r w:rsidRPr="00673CC1">
        <w:rPr>
          <w:rStyle w:val="FontStyle11"/>
          <w:sz w:val="30"/>
          <w:szCs w:val="30"/>
        </w:rPr>
        <w:t>Относительные массы звеньев тела</w:t>
      </w:r>
    </w:p>
    <w:p w:rsidR="00543EF2" w:rsidRPr="00673CC1" w:rsidRDefault="00543EF2" w:rsidP="00543EF2">
      <w:pPr>
        <w:pStyle w:val="Style6"/>
        <w:widowControl/>
        <w:spacing w:line="240" w:lineRule="auto"/>
        <w:ind w:firstLine="567"/>
        <w:jc w:val="left"/>
        <w:rPr>
          <w:rStyle w:val="FontStyle13"/>
          <w:sz w:val="30"/>
          <w:szCs w:val="30"/>
        </w:rPr>
      </w:pPr>
      <w:r w:rsidRPr="00673CC1">
        <w:rPr>
          <w:rStyle w:val="FontStyle13"/>
          <w:sz w:val="30"/>
          <w:szCs w:val="30"/>
        </w:rPr>
        <w:t>Масса звена в % к общей массе тела</w:t>
      </w:r>
    </w:p>
    <w:p w:rsidR="00543EF2" w:rsidRPr="00673CC1" w:rsidRDefault="00543EF2" w:rsidP="00543EF2">
      <w:pPr>
        <w:pStyle w:val="Style1"/>
        <w:widowControl/>
        <w:tabs>
          <w:tab w:val="left" w:leader="dot" w:pos="6857"/>
        </w:tabs>
        <w:ind w:firstLine="567"/>
        <w:rPr>
          <w:rStyle w:val="FontStyle12"/>
          <w:sz w:val="30"/>
          <w:szCs w:val="30"/>
        </w:rPr>
      </w:pPr>
      <w:r w:rsidRPr="00673CC1">
        <w:rPr>
          <w:rStyle w:val="FontStyle12"/>
          <w:sz w:val="30"/>
          <w:szCs w:val="30"/>
        </w:rPr>
        <w:t xml:space="preserve">Голова   </w:t>
      </w:r>
      <w:r w:rsidRPr="00673CC1">
        <w:rPr>
          <w:rStyle w:val="FontStyle12"/>
          <w:sz w:val="30"/>
          <w:szCs w:val="30"/>
        </w:rPr>
        <w:tab/>
        <w:t>7</w:t>
      </w:r>
    </w:p>
    <w:p w:rsidR="00543EF2" w:rsidRPr="00673CC1" w:rsidRDefault="00543EF2" w:rsidP="00543EF2">
      <w:pPr>
        <w:pStyle w:val="Style1"/>
        <w:widowControl/>
        <w:tabs>
          <w:tab w:val="left" w:leader="dot" w:pos="6845"/>
        </w:tabs>
        <w:ind w:firstLine="567"/>
        <w:rPr>
          <w:rStyle w:val="FontStyle12"/>
          <w:sz w:val="30"/>
          <w:szCs w:val="30"/>
        </w:rPr>
      </w:pPr>
      <w:r w:rsidRPr="00673CC1">
        <w:rPr>
          <w:rStyle w:val="FontStyle12"/>
          <w:sz w:val="30"/>
          <w:szCs w:val="30"/>
        </w:rPr>
        <w:t>Туловище....</w:t>
      </w:r>
      <w:r w:rsidRPr="00673CC1">
        <w:rPr>
          <w:rStyle w:val="FontStyle12"/>
          <w:sz w:val="30"/>
          <w:szCs w:val="30"/>
        </w:rPr>
        <w:tab/>
        <w:t>43</w:t>
      </w:r>
    </w:p>
    <w:p w:rsidR="00543EF2" w:rsidRPr="00673CC1" w:rsidRDefault="00543EF2" w:rsidP="00543EF2">
      <w:pPr>
        <w:pStyle w:val="Style1"/>
        <w:widowControl/>
        <w:tabs>
          <w:tab w:val="left" w:leader="dot" w:pos="6806"/>
        </w:tabs>
        <w:ind w:firstLine="567"/>
        <w:rPr>
          <w:rStyle w:val="FontStyle12"/>
          <w:sz w:val="30"/>
          <w:szCs w:val="30"/>
        </w:rPr>
      </w:pPr>
      <w:r w:rsidRPr="00673CC1">
        <w:rPr>
          <w:rStyle w:val="FontStyle12"/>
          <w:sz w:val="30"/>
          <w:szCs w:val="30"/>
        </w:rPr>
        <w:t>Бедро</w:t>
      </w:r>
      <w:r w:rsidRPr="00673CC1">
        <w:rPr>
          <w:rStyle w:val="FontStyle12"/>
          <w:sz w:val="30"/>
          <w:szCs w:val="30"/>
        </w:rPr>
        <w:tab/>
        <w:t>12</w:t>
      </w:r>
    </w:p>
    <w:p w:rsidR="00543EF2" w:rsidRPr="00673CC1" w:rsidRDefault="00543EF2" w:rsidP="00543EF2">
      <w:pPr>
        <w:pStyle w:val="Style1"/>
        <w:widowControl/>
        <w:tabs>
          <w:tab w:val="left" w:leader="dot" w:pos="6725"/>
        </w:tabs>
        <w:ind w:firstLine="567"/>
        <w:rPr>
          <w:rStyle w:val="FontStyle12"/>
          <w:sz w:val="30"/>
          <w:szCs w:val="30"/>
        </w:rPr>
      </w:pPr>
      <w:r w:rsidRPr="00673CC1">
        <w:rPr>
          <w:rStyle w:val="FontStyle12"/>
          <w:sz w:val="30"/>
          <w:szCs w:val="30"/>
        </w:rPr>
        <w:t xml:space="preserve">Голень   </w:t>
      </w:r>
      <w:r w:rsidRPr="00673CC1">
        <w:rPr>
          <w:rStyle w:val="FontStyle12"/>
          <w:sz w:val="30"/>
          <w:szCs w:val="30"/>
        </w:rPr>
        <w:tab/>
        <w:t xml:space="preserve"> 5</w:t>
      </w:r>
    </w:p>
    <w:p w:rsidR="00543EF2" w:rsidRPr="00673CC1" w:rsidRDefault="00543EF2" w:rsidP="00543EF2">
      <w:pPr>
        <w:pStyle w:val="Style1"/>
        <w:widowControl/>
        <w:tabs>
          <w:tab w:val="left" w:leader="dot" w:pos="6732"/>
        </w:tabs>
        <w:ind w:firstLine="567"/>
        <w:rPr>
          <w:rStyle w:val="FontStyle12"/>
          <w:sz w:val="30"/>
          <w:szCs w:val="30"/>
        </w:rPr>
      </w:pPr>
      <w:r w:rsidRPr="00673CC1">
        <w:rPr>
          <w:rStyle w:val="FontStyle12"/>
          <w:sz w:val="30"/>
          <w:szCs w:val="30"/>
        </w:rPr>
        <w:t>Стопа</w:t>
      </w:r>
      <w:r w:rsidRPr="00673CC1">
        <w:rPr>
          <w:rStyle w:val="FontStyle12"/>
          <w:sz w:val="30"/>
          <w:szCs w:val="30"/>
        </w:rPr>
        <w:tab/>
        <w:t xml:space="preserve"> 2</w:t>
      </w:r>
    </w:p>
    <w:p w:rsidR="00543EF2" w:rsidRPr="00673CC1" w:rsidRDefault="00543EF2" w:rsidP="00543EF2">
      <w:pPr>
        <w:pStyle w:val="Style1"/>
        <w:widowControl/>
        <w:tabs>
          <w:tab w:val="left" w:leader="dot" w:pos="6816"/>
        </w:tabs>
        <w:ind w:firstLine="567"/>
        <w:rPr>
          <w:rStyle w:val="FontStyle12"/>
          <w:sz w:val="30"/>
          <w:szCs w:val="30"/>
        </w:rPr>
      </w:pPr>
      <w:r w:rsidRPr="00673CC1">
        <w:rPr>
          <w:rStyle w:val="FontStyle12"/>
          <w:sz w:val="30"/>
          <w:szCs w:val="30"/>
        </w:rPr>
        <w:t>Плечо</w:t>
      </w:r>
      <w:r w:rsidRPr="00673CC1">
        <w:rPr>
          <w:rStyle w:val="FontStyle12"/>
          <w:sz w:val="30"/>
          <w:szCs w:val="30"/>
        </w:rPr>
        <w:tab/>
        <w:t>3</w:t>
      </w:r>
    </w:p>
    <w:p w:rsidR="00543EF2" w:rsidRPr="00673CC1" w:rsidRDefault="00543EF2" w:rsidP="00543EF2">
      <w:pPr>
        <w:pStyle w:val="Style1"/>
        <w:widowControl/>
        <w:tabs>
          <w:tab w:val="left" w:leader="dot" w:pos="6833"/>
        </w:tabs>
        <w:ind w:firstLine="567"/>
        <w:rPr>
          <w:rStyle w:val="FontStyle12"/>
          <w:sz w:val="30"/>
          <w:szCs w:val="30"/>
        </w:rPr>
      </w:pPr>
      <w:r w:rsidRPr="00673CC1">
        <w:rPr>
          <w:rStyle w:val="FontStyle12"/>
          <w:sz w:val="30"/>
          <w:szCs w:val="30"/>
        </w:rPr>
        <w:t xml:space="preserve">Предплечье   </w:t>
      </w:r>
      <w:r w:rsidRPr="00673CC1">
        <w:rPr>
          <w:rStyle w:val="FontStyle12"/>
          <w:sz w:val="30"/>
          <w:szCs w:val="30"/>
        </w:rPr>
        <w:tab/>
        <w:t>2</w:t>
      </w:r>
    </w:p>
    <w:p w:rsidR="00543EF2" w:rsidRPr="00673CC1" w:rsidRDefault="00543EF2" w:rsidP="00543EF2">
      <w:pPr>
        <w:pStyle w:val="Style1"/>
        <w:widowControl/>
        <w:tabs>
          <w:tab w:val="left" w:leader="dot" w:pos="6758"/>
        </w:tabs>
        <w:ind w:firstLine="567"/>
        <w:rPr>
          <w:rStyle w:val="FontStyle12"/>
          <w:sz w:val="30"/>
          <w:szCs w:val="30"/>
        </w:rPr>
      </w:pPr>
      <w:r w:rsidRPr="00673CC1">
        <w:rPr>
          <w:rStyle w:val="FontStyle12"/>
          <w:sz w:val="30"/>
          <w:szCs w:val="30"/>
        </w:rPr>
        <w:t>Кисть</w:t>
      </w:r>
      <w:r w:rsidRPr="00673CC1">
        <w:rPr>
          <w:rStyle w:val="FontStyle12"/>
          <w:sz w:val="30"/>
          <w:szCs w:val="30"/>
        </w:rPr>
        <w:tab/>
        <w:t xml:space="preserve"> 1</w:t>
      </w:r>
    </w:p>
    <w:p w:rsidR="00543EF2" w:rsidRDefault="00543EF2" w:rsidP="00543EF2">
      <w:pPr>
        <w:pStyle w:val="Style3"/>
        <w:widowControl/>
        <w:spacing w:line="240" w:lineRule="auto"/>
        <w:ind w:firstLine="567"/>
        <w:rPr>
          <w:rStyle w:val="FontStyle13"/>
          <w:sz w:val="30"/>
          <w:szCs w:val="30"/>
        </w:rPr>
      </w:pPr>
    </w:p>
    <w:p w:rsidR="00543EF2" w:rsidRPr="00673CC1" w:rsidRDefault="00543EF2" w:rsidP="00543EF2">
      <w:pPr>
        <w:pStyle w:val="Style3"/>
        <w:widowControl/>
        <w:spacing w:line="240" w:lineRule="auto"/>
        <w:ind w:firstLine="567"/>
        <w:jc w:val="both"/>
        <w:rPr>
          <w:rStyle w:val="FontStyle13"/>
          <w:sz w:val="30"/>
          <w:szCs w:val="30"/>
        </w:rPr>
      </w:pPr>
      <w:r w:rsidRPr="00673CC1">
        <w:rPr>
          <w:rStyle w:val="FontStyle13"/>
          <w:sz w:val="30"/>
          <w:szCs w:val="30"/>
        </w:rPr>
        <w:t>Для определения центров масс отдельных звеньев тела на фотоснимке, их проекций пользуются данными Фишера об относительных расстояниях центров масс каждого звена от их проксимальных концов, высчитанными при условии, что вся длина звена принята за единицу.</w:t>
      </w:r>
    </w:p>
    <w:p w:rsidR="00543EF2" w:rsidRDefault="00543EF2" w:rsidP="00543EF2">
      <w:pPr>
        <w:pStyle w:val="Style2"/>
        <w:widowControl/>
        <w:ind w:firstLine="567"/>
        <w:jc w:val="center"/>
        <w:rPr>
          <w:rStyle w:val="FontStyle11"/>
          <w:sz w:val="30"/>
          <w:szCs w:val="30"/>
        </w:rPr>
      </w:pPr>
    </w:p>
    <w:p w:rsidR="00543EF2" w:rsidRPr="00673CC1" w:rsidRDefault="00543EF2" w:rsidP="00543EF2">
      <w:pPr>
        <w:pStyle w:val="Style2"/>
        <w:widowControl/>
        <w:ind w:firstLine="567"/>
        <w:jc w:val="center"/>
        <w:rPr>
          <w:rStyle w:val="FontStyle11"/>
          <w:sz w:val="30"/>
          <w:szCs w:val="30"/>
        </w:rPr>
      </w:pPr>
      <w:r w:rsidRPr="00673CC1">
        <w:rPr>
          <w:rStyle w:val="FontStyle11"/>
          <w:sz w:val="30"/>
          <w:szCs w:val="30"/>
        </w:rPr>
        <w:t>Относительные расстояния центров тяжести звеньев от их проксимальных концов</w:t>
      </w:r>
    </w:p>
    <w:p w:rsidR="00543EF2" w:rsidRPr="00673CC1" w:rsidRDefault="00543EF2" w:rsidP="00543EF2">
      <w:pPr>
        <w:pStyle w:val="Style2"/>
        <w:widowControl/>
        <w:ind w:firstLine="567"/>
        <w:rPr>
          <w:rStyle w:val="FontStyle12"/>
          <w:sz w:val="30"/>
          <w:szCs w:val="30"/>
        </w:rPr>
      </w:pPr>
      <w:r w:rsidRPr="00673CC1">
        <w:rPr>
          <w:rStyle w:val="FontStyle12"/>
          <w:sz w:val="30"/>
          <w:szCs w:val="30"/>
        </w:rPr>
        <w:t>Плечо - 0,47</w:t>
      </w:r>
    </w:p>
    <w:p w:rsidR="00543EF2" w:rsidRPr="00673CC1" w:rsidRDefault="00543EF2" w:rsidP="00543EF2">
      <w:pPr>
        <w:pStyle w:val="Style2"/>
        <w:widowControl/>
        <w:ind w:firstLine="567"/>
        <w:rPr>
          <w:rStyle w:val="FontStyle12"/>
          <w:sz w:val="30"/>
          <w:szCs w:val="30"/>
        </w:rPr>
      </w:pPr>
      <w:r w:rsidRPr="00673CC1">
        <w:rPr>
          <w:rStyle w:val="FontStyle12"/>
          <w:sz w:val="30"/>
          <w:szCs w:val="30"/>
        </w:rPr>
        <w:t>Голень - 0,42</w:t>
      </w:r>
    </w:p>
    <w:p w:rsidR="00543EF2" w:rsidRPr="00673CC1" w:rsidRDefault="00543EF2" w:rsidP="00543EF2">
      <w:pPr>
        <w:pStyle w:val="Style2"/>
        <w:widowControl/>
        <w:ind w:firstLine="567"/>
        <w:rPr>
          <w:rStyle w:val="FontStyle11"/>
          <w:b w:val="0"/>
          <w:sz w:val="30"/>
          <w:szCs w:val="30"/>
        </w:rPr>
      </w:pPr>
      <w:r w:rsidRPr="00673CC1">
        <w:rPr>
          <w:rStyle w:val="FontStyle12"/>
          <w:sz w:val="30"/>
          <w:szCs w:val="30"/>
        </w:rPr>
        <w:t>Предплечье - 0,42</w:t>
      </w:r>
    </w:p>
    <w:p w:rsidR="00543EF2" w:rsidRPr="00673CC1" w:rsidRDefault="00543EF2" w:rsidP="00543EF2">
      <w:pPr>
        <w:pStyle w:val="Style5"/>
        <w:widowControl/>
        <w:tabs>
          <w:tab w:val="left" w:leader="dot" w:pos="6074"/>
        </w:tabs>
        <w:ind w:firstLine="567"/>
        <w:rPr>
          <w:rStyle w:val="FontStyle12"/>
          <w:sz w:val="30"/>
          <w:szCs w:val="30"/>
        </w:rPr>
      </w:pPr>
      <w:r w:rsidRPr="00673CC1">
        <w:rPr>
          <w:rStyle w:val="FontStyle12"/>
          <w:sz w:val="30"/>
          <w:szCs w:val="30"/>
        </w:rPr>
        <w:t>Туловище - 0,44</w:t>
      </w:r>
    </w:p>
    <w:p w:rsidR="00543EF2" w:rsidRPr="00673CC1" w:rsidRDefault="00543EF2" w:rsidP="00543EF2">
      <w:pPr>
        <w:pStyle w:val="Style5"/>
        <w:widowControl/>
        <w:tabs>
          <w:tab w:val="left" w:leader="dot" w:pos="6060"/>
        </w:tabs>
        <w:ind w:firstLine="567"/>
        <w:rPr>
          <w:rStyle w:val="FontStyle12"/>
          <w:sz w:val="30"/>
          <w:szCs w:val="30"/>
        </w:rPr>
      </w:pPr>
      <w:r w:rsidRPr="00673CC1">
        <w:rPr>
          <w:rStyle w:val="FontStyle12"/>
          <w:sz w:val="30"/>
          <w:szCs w:val="30"/>
        </w:rPr>
        <w:t>Бедро - 0,44</w:t>
      </w:r>
    </w:p>
    <w:p w:rsidR="00543EF2" w:rsidRPr="00F121C4" w:rsidRDefault="00543EF2" w:rsidP="00543EF2">
      <w:pPr>
        <w:pStyle w:val="Style5"/>
        <w:widowControl/>
        <w:ind w:firstLine="567"/>
        <w:rPr>
          <w:rStyle w:val="FontStyle12"/>
          <w:sz w:val="30"/>
          <w:szCs w:val="30"/>
        </w:rPr>
      </w:pPr>
      <w:r w:rsidRPr="00673CC1">
        <w:rPr>
          <w:rStyle w:val="FontStyle12"/>
          <w:sz w:val="30"/>
          <w:szCs w:val="30"/>
        </w:rPr>
        <w:t>Стопа (ось от пяточного бугра ко 2-му пальцу) - 0,44</w:t>
      </w:r>
    </w:p>
    <w:p w:rsidR="00543EF2" w:rsidRDefault="00543EF2" w:rsidP="00543EF2">
      <w:pPr>
        <w:pStyle w:val="Style5"/>
        <w:widowControl/>
        <w:tabs>
          <w:tab w:val="left" w:leader="dot" w:pos="6101"/>
        </w:tabs>
        <w:ind w:firstLine="567"/>
        <w:jc w:val="both"/>
        <w:rPr>
          <w:rStyle w:val="FontStyle12"/>
          <w:b/>
          <w:sz w:val="30"/>
          <w:szCs w:val="30"/>
        </w:rPr>
      </w:pPr>
    </w:p>
    <w:p w:rsidR="00543EF2" w:rsidRPr="00673CC1" w:rsidRDefault="00543EF2" w:rsidP="00543EF2">
      <w:pPr>
        <w:pStyle w:val="Style5"/>
        <w:widowControl/>
        <w:tabs>
          <w:tab w:val="left" w:leader="dot" w:pos="6101"/>
        </w:tabs>
        <w:ind w:firstLine="567"/>
        <w:jc w:val="both"/>
        <w:rPr>
          <w:rStyle w:val="FontStyle12"/>
          <w:sz w:val="30"/>
          <w:szCs w:val="30"/>
        </w:rPr>
      </w:pPr>
      <w:r w:rsidRPr="00673CC1">
        <w:rPr>
          <w:rStyle w:val="FontStyle12"/>
          <w:b/>
          <w:sz w:val="30"/>
          <w:szCs w:val="30"/>
        </w:rPr>
        <w:t>Цель работы</w:t>
      </w:r>
      <w:r w:rsidRPr="00673CC1">
        <w:rPr>
          <w:rStyle w:val="FontStyle12"/>
          <w:sz w:val="30"/>
          <w:szCs w:val="30"/>
        </w:rPr>
        <w:t xml:space="preserve">: </w:t>
      </w:r>
      <w:r w:rsidRPr="00673CC1">
        <w:rPr>
          <w:rStyle w:val="FontStyle16"/>
          <w:rFonts w:ascii="Times New Roman" w:hAnsi="Times New Roman" w:cs="Times New Roman"/>
          <w:sz w:val="30"/>
          <w:szCs w:val="30"/>
        </w:rPr>
        <w:t>научиться определять положение ОЦМ сложением моментов сил тяжести.</w:t>
      </w:r>
    </w:p>
    <w:p w:rsidR="00543EF2" w:rsidRPr="00673CC1" w:rsidRDefault="00543EF2" w:rsidP="00543EF2">
      <w:pPr>
        <w:pStyle w:val="Style2"/>
        <w:widowControl/>
        <w:ind w:firstLine="567"/>
        <w:jc w:val="both"/>
        <w:rPr>
          <w:rStyle w:val="FontStyle16"/>
          <w:rFonts w:ascii="Times New Roman" w:hAnsi="Times New Roman" w:cs="Times New Roman"/>
          <w:sz w:val="30"/>
          <w:szCs w:val="30"/>
        </w:rPr>
      </w:pPr>
      <w:r w:rsidRPr="00673CC1">
        <w:rPr>
          <w:rStyle w:val="FontStyle14"/>
          <w:rFonts w:ascii="Times New Roman" w:hAnsi="Times New Roman" w:cs="Times New Roman"/>
          <w:sz w:val="30"/>
          <w:szCs w:val="30"/>
        </w:rPr>
        <w:t xml:space="preserve">Задача </w:t>
      </w:r>
      <w:r w:rsidRPr="00673CC1">
        <w:rPr>
          <w:rStyle w:val="FontStyle16"/>
          <w:rFonts w:ascii="Times New Roman" w:hAnsi="Times New Roman" w:cs="Times New Roman"/>
          <w:sz w:val="30"/>
          <w:szCs w:val="30"/>
        </w:rPr>
        <w:t>– Определить местонахождение ОЦМ при заданной позе.</w:t>
      </w:r>
    </w:p>
    <w:p w:rsidR="00543EF2" w:rsidRPr="00DD3CE1" w:rsidRDefault="00543EF2" w:rsidP="00543EF2">
      <w:pPr>
        <w:pStyle w:val="Style2"/>
        <w:widowControl/>
        <w:ind w:firstLine="567"/>
        <w:jc w:val="both"/>
        <w:rPr>
          <w:rStyle w:val="FontStyle16"/>
          <w:rFonts w:ascii="Times New Roman" w:hAnsi="Times New Roman" w:cs="Times New Roman"/>
          <w:sz w:val="30"/>
          <w:szCs w:val="30"/>
        </w:rPr>
      </w:pPr>
      <w:r w:rsidRPr="00673CC1">
        <w:rPr>
          <w:rStyle w:val="FontStyle16"/>
          <w:rFonts w:ascii="Times New Roman" w:hAnsi="Times New Roman" w:cs="Times New Roman"/>
          <w:b/>
          <w:sz w:val="30"/>
          <w:szCs w:val="30"/>
        </w:rPr>
        <w:t>Материалы и оборудование</w:t>
      </w:r>
      <w:r w:rsidRPr="00673CC1">
        <w:rPr>
          <w:rStyle w:val="FontStyle16"/>
          <w:rFonts w:ascii="Times New Roman" w:hAnsi="Times New Roman" w:cs="Times New Roman"/>
          <w:sz w:val="30"/>
          <w:szCs w:val="30"/>
        </w:rPr>
        <w:t>: Фотография позы, угольник.</w:t>
      </w:r>
    </w:p>
    <w:p w:rsidR="00543EF2" w:rsidRPr="00673CC1" w:rsidRDefault="00543EF2" w:rsidP="00543EF2">
      <w:pPr>
        <w:pStyle w:val="Style2"/>
        <w:widowControl/>
        <w:ind w:firstLine="567"/>
        <w:jc w:val="both"/>
        <w:rPr>
          <w:rStyle w:val="FontStyle16"/>
          <w:rFonts w:ascii="Times New Roman" w:hAnsi="Times New Roman" w:cs="Times New Roman"/>
          <w:sz w:val="30"/>
          <w:szCs w:val="30"/>
        </w:rPr>
      </w:pPr>
      <w:r w:rsidRPr="00673CC1">
        <w:rPr>
          <w:rStyle w:val="FontStyle16"/>
          <w:rFonts w:ascii="Times New Roman" w:hAnsi="Times New Roman" w:cs="Times New Roman"/>
          <w:b/>
          <w:sz w:val="30"/>
          <w:szCs w:val="30"/>
        </w:rPr>
        <w:t>Ход работы</w:t>
      </w:r>
      <w:r w:rsidRPr="00673CC1">
        <w:rPr>
          <w:rStyle w:val="FontStyle16"/>
          <w:rFonts w:ascii="Times New Roman" w:hAnsi="Times New Roman" w:cs="Times New Roman"/>
          <w:sz w:val="30"/>
          <w:szCs w:val="30"/>
        </w:rPr>
        <w:t>:</w:t>
      </w:r>
    </w:p>
    <w:p w:rsidR="00543EF2" w:rsidRPr="00673CC1" w:rsidRDefault="00543EF2" w:rsidP="00543EF2">
      <w:pPr>
        <w:pStyle w:val="Style2"/>
        <w:widowControl/>
        <w:numPr>
          <w:ilvl w:val="0"/>
          <w:numId w:val="1"/>
        </w:numPr>
        <w:ind w:left="142" w:firstLine="425"/>
        <w:jc w:val="both"/>
        <w:rPr>
          <w:rStyle w:val="FontStyle16"/>
          <w:rFonts w:ascii="Times New Roman" w:hAnsi="Times New Roman" w:cs="Times New Roman"/>
          <w:sz w:val="30"/>
          <w:szCs w:val="30"/>
        </w:rPr>
      </w:pPr>
      <w:r w:rsidRPr="00673CC1">
        <w:rPr>
          <w:rStyle w:val="FontStyle16"/>
          <w:rFonts w:ascii="Times New Roman" w:hAnsi="Times New Roman" w:cs="Times New Roman"/>
          <w:sz w:val="30"/>
          <w:szCs w:val="30"/>
        </w:rPr>
        <w:t>Отмечаем точками на фотографии проекции центров суставов.</w:t>
      </w:r>
    </w:p>
    <w:p w:rsidR="00543EF2" w:rsidRPr="00673CC1" w:rsidRDefault="00543EF2" w:rsidP="00543EF2">
      <w:pPr>
        <w:pStyle w:val="Style2"/>
        <w:widowControl/>
        <w:numPr>
          <w:ilvl w:val="0"/>
          <w:numId w:val="1"/>
        </w:numPr>
        <w:tabs>
          <w:tab w:val="left" w:pos="993"/>
        </w:tabs>
        <w:ind w:left="0" w:firstLine="567"/>
        <w:jc w:val="both"/>
        <w:rPr>
          <w:rStyle w:val="FontStyle16"/>
          <w:rFonts w:ascii="Times New Roman" w:hAnsi="Times New Roman" w:cs="Times New Roman"/>
          <w:sz w:val="30"/>
          <w:szCs w:val="30"/>
        </w:rPr>
      </w:pPr>
      <w:r w:rsidRPr="00673CC1">
        <w:rPr>
          <w:rStyle w:val="FontStyle16"/>
          <w:rFonts w:ascii="Times New Roman" w:hAnsi="Times New Roman" w:cs="Times New Roman"/>
          <w:sz w:val="30"/>
          <w:szCs w:val="30"/>
        </w:rPr>
        <w:lastRenderedPageBreak/>
        <w:t>Соединяем выше обозначенные точки прямыми линиями – получаем проекции длинных звеньев тела.</w:t>
      </w:r>
    </w:p>
    <w:p w:rsidR="00543EF2" w:rsidRDefault="00543EF2" w:rsidP="00543EF2">
      <w:pPr>
        <w:pStyle w:val="Style2"/>
        <w:widowControl/>
        <w:numPr>
          <w:ilvl w:val="0"/>
          <w:numId w:val="1"/>
        </w:numPr>
        <w:tabs>
          <w:tab w:val="left" w:pos="993"/>
        </w:tabs>
        <w:ind w:left="0" w:firstLine="567"/>
        <w:jc w:val="both"/>
        <w:rPr>
          <w:rStyle w:val="FontStyle13"/>
          <w:sz w:val="30"/>
          <w:szCs w:val="30"/>
        </w:rPr>
      </w:pPr>
      <w:r w:rsidRPr="00673CC1">
        <w:rPr>
          <w:rStyle w:val="FontStyle13"/>
          <w:sz w:val="30"/>
          <w:szCs w:val="30"/>
        </w:rPr>
        <w:t xml:space="preserve">Для нахождения местоположения центра масс каждого звена, измеряем его длину (расстояние от сустава до сустава). Полученную величину принимаем за единицу и, пользуясь данными Фишера, составляют пропорцию. Если, например, на фотоснимке длина бедра у человека 40 мм, то 40 : 1 = </w:t>
      </w:r>
      <w:proofErr w:type="spellStart"/>
      <w:r w:rsidRPr="00673CC1">
        <w:rPr>
          <w:rStyle w:val="FontStyle13"/>
          <w:sz w:val="30"/>
          <w:szCs w:val="30"/>
        </w:rPr>
        <w:t>х</w:t>
      </w:r>
      <w:proofErr w:type="spellEnd"/>
      <w:r w:rsidRPr="00673CC1">
        <w:rPr>
          <w:rStyle w:val="FontStyle13"/>
          <w:sz w:val="30"/>
          <w:szCs w:val="30"/>
        </w:rPr>
        <w:t xml:space="preserve"> : 0,44, откуда </w:t>
      </w:r>
      <w:proofErr w:type="spellStart"/>
      <w:r w:rsidRPr="00673CC1">
        <w:rPr>
          <w:rStyle w:val="FontStyle13"/>
          <w:sz w:val="30"/>
          <w:szCs w:val="30"/>
        </w:rPr>
        <w:t>х</w:t>
      </w:r>
      <w:proofErr w:type="spellEnd"/>
      <w:r w:rsidRPr="00673CC1">
        <w:rPr>
          <w:rStyle w:val="FontStyle13"/>
          <w:sz w:val="30"/>
          <w:szCs w:val="30"/>
        </w:rPr>
        <w:t xml:space="preserve"> =17,6 мм. Откладываем полученное значение от проксимального конца звена, получаем место положение его ЦМ. </w:t>
      </w:r>
    </w:p>
    <w:p w:rsidR="00543EF2" w:rsidRPr="00B33286" w:rsidRDefault="00543EF2" w:rsidP="00543EF2">
      <w:pPr>
        <w:pStyle w:val="Style2"/>
        <w:widowControl/>
        <w:tabs>
          <w:tab w:val="left" w:pos="993"/>
        </w:tabs>
        <w:ind w:firstLine="567"/>
        <w:jc w:val="both"/>
        <w:rPr>
          <w:rStyle w:val="FontStyle13"/>
          <w:sz w:val="28"/>
          <w:szCs w:val="28"/>
        </w:rPr>
      </w:pPr>
      <w:r w:rsidRPr="00B33286">
        <w:rPr>
          <w:i/>
          <w:iCs/>
          <w:sz w:val="28"/>
          <w:szCs w:val="28"/>
        </w:rPr>
        <w:t xml:space="preserve">Примечание. Проксимальным концом туловища является проекция центра тазобедренного сустава, для стопы </w:t>
      </w:r>
      <w:r w:rsidRPr="00B33286">
        <w:rPr>
          <w:sz w:val="28"/>
          <w:szCs w:val="28"/>
        </w:rPr>
        <w:t xml:space="preserve">— </w:t>
      </w:r>
      <w:r w:rsidRPr="00B33286">
        <w:rPr>
          <w:i/>
          <w:iCs/>
          <w:sz w:val="28"/>
          <w:szCs w:val="28"/>
        </w:rPr>
        <w:t>пяточный бугор; центр тяжести головы и кисти наносят непосредственно, как указано выше.</w:t>
      </w:r>
    </w:p>
    <w:p w:rsidR="00543EF2" w:rsidRPr="00673CC1" w:rsidRDefault="00543EF2" w:rsidP="00543EF2">
      <w:pPr>
        <w:pStyle w:val="Style2"/>
        <w:widowControl/>
        <w:numPr>
          <w:ilvl w:val="0"/>
          <w:numId w:val="1"/>
        </w:numPr>
        <w:tabs>
          <w:tab w:val="left" w:pos="993"/>
        </w:tabs>
        <w:ind w:left="0" w:firstLine="567"/>
        <w:jc w:val="both"/>
        <w:rPr>
          <w:rStyle w:val="FontStyle13"/>
          <w:sz w:val="30"/>
          <w:szCs w:val="30"/>
        </w:rPr>
      </w:pPr>
      <w:r w:rsidRPr="00673CC1">
        <w:rPr>
          <w:rStyle w:val="FontStyle13"/>
          <w:sz w:val="30"/>
          <w:szCs w:val="30"/>
        </w:rPr>
        <w:t xml:space="preserve"> На фотографии произвольно в стороне от фигуры проводим оси координат </w:t>
      </w:r>
      <w:r w:rsidRPr="00C82A47">
        <w:rPr>
          <w:rStyle w:val="FontStyle13"/>
          <w:sz w:val="30"/>
          <w:szCs w:val="30"/>
          <w:u w:val="single"/>
          <w:lang w:val="en-US"/>
        </w:rPr>
        <w:t>XOY</w:t>
      </w:r>
      <w:r w:rsidRPr="00673CC1">
        <w:rPr>
          <w:rStyle w:val="FontStyle13"/>
          <w:sz w:val="30"/>
          <w:szCs w:val="30"/>
        </w:rPr>
        <w:t>.</w:t>
      </w:r>
    </w:p>
    <w:p w:rsidR="00543EF2" w:rsidRPr="00673CC1" w:rsidRDefault="00543EF2" w:rsidP="00543EF2">
      <w:pPr>
        <w:pStyle w:val="Style2"/>
        <w:widowControl/>
        <w:numPr>
          <w:ilvl w:val="0"/>
          <w:numId w:val="1"/>
        </w:numPr>
        <w:tabs>
          <w:tab w:val="left" w:pos="993"/>
        </w:tabs>
        <w:ind w:left="0" w:firstLine="567"/>
        <w:jc w:val="both"/>
        <w:rPr>
          <w:rStyle w:val="FontStyle13"/>
          <w:sz w:val="30"/>
          <w:szCs w:val="30"/>
        </w:rPr>
      </w:pPr>
      <w:r w:rsidRPr="00673CC1">
        <w:rPr>
          <w:rStyle w:val="FontStyle13"/>
          <w:sz w:val="30"/>
          <w:szCs w:val="30"/>
        </w:rPr>
        <w:t>Из центров масс звеньев опускаем перпендикуляры на оси координат</w:t>
      </w:r>
      <w:r w:rsidRPr="00673CC1">
        <w:rPr>
          <w:rStyle w:val="FontStyle16"/>
          <w:rFonts w:ascii="Times New Roman" w:hAnsi="Times New Roman" w:cs="Times New Roman"/>
          <w:sz w:val="30"/>
          <w:szCs w:val="30"/>
        </w:rPr>
        <w:t xml:space="preserve"> </w:t>
      </w:r>
      <w:r w:rsidRPr="00C82A47">
        <w:rPr>
          <w:rStyle w:val="FontStyle16"/>
          <w:rFonts w:ascii="Times New Roman" w:hAnsi="Times New Roman" w:cs="Times New Roman"/>
          <w:sz w:val="30"/>
          <w:szCs w:val="30"/>
          <w:u w:val="single"/>
        </w:rPr>
        <w:t>ОХ</w:t>
      </w:r>
      <w:r w:rsidRPr="00673CC1">
        <w:rPr>
          <w:rStyle w:val="FontStyle16"/>
          <w:rFonts w:ascii="Times New Roman" w:hAnsi="Times New Roman" w:cs="Times New Roman"/>
          <w:sz w:val="30"/>
          <w:szCs w:val="30"/>
        </w:rPr>
        <w:t xml:space="preserve"> и </w:t>
      </w:r>
      <w:r w:rsidRPr="00C82A47">
        <w:rPr>
          <w:rStyle w:val="FontStyle16"/>
          <w:rFonts w:ascii="Times New Roman" w:hAnsi="Times New Roman" w:cs="Times New Roman"/>
          <w:sz w:val="30"/>
          <w:szCs w:val="30"/>
          <w:u w:val="single"/>
        </w:rPr>
        <w:t>О</w:t>
      </w:r>
      <w:r w:rsidRPr="00C82A47">
        <w:rPr>
          <w:rStyle w:val="FontStyle13"/>
          <w:sz w:val="30"/>
          <w:szCs w:val="30"/>
          <w:u w:val="single"/>
          <w:lang w:val="en-US"/>
        </w:rPr>
        <w:t>Y</w:t>
      </w:r>
      <w:r w:rsidRPr="00673CC1">
        <w:rPr>
          <w:rStyle w:val="FontStyle13"/>
          <w:sz w:val="30"/>
          <w:szCs w:val="30"/>
        </w:rPr>
        <w:t xml:space="preserve"> и обозначаем их соответствующими переменными. Следует учитывать, что перпендикуляр, опущенный из ЦМ звена на, например, ось </w:t>
      </w:r>
      <w:r w:rsidRPr="00C82A47">
        <w:rPr>
          <w:rStyle w:val="FontStyle13"/>
          <w:sz w:val="30"/>
          <w:szCs w:val="30"/>
          <w:u w:val="single"/>
          <w:lang w:val="en-US"/>
        </w:rPr>
        <w:t>OX</w:t>
      </w:r>
      <w:r w:rsidRPr="00673CC1">
        <w:rPr>
          <w:rStyle w:val="FontStyle13"/>
          <w:sz w:val="30"/>
          <w:szCs w:val="30"/>
        </w:rPr>
        <w:t xml:space="preserve">, обозначаем переменными </w:t>
      </w:r>
      <w:r w:rsidRPr="00673CC1">
        <w:rPr>
          <w:rStyle w:val="FontStyle13"/>
          <w:b/>
          <w:i/>
          <w:sz w:val="30"/>
          <w:szCs w:val="30"/>
          <w:lang w:val="en-US"/>
        </w:rPr>
        <w:t>y</w:t>
      </w:r>
      <w:r w:rsidRPr="00673CC1">
        <w:rPr>
          <w:rStyle w:val="FontStyle13"/>
          <w:b/>
          <w:i/>
          <w:sz w:val="30"/>
          <w:szCs w:val="30"/>
          <w:vertAlign w:val="subscript"/>
        </w:rPr>
        <w:t>1</w:t>
      </w:r>
      <w:r w:rsidRPr="00673CC1">
        <w:rPr>
          <w:rStyle w:val="FontStyle13"/>
          <w:b/>
          <w:sz w:val="30"/>
          <w:szCs w:val="30"/>
        </w:rPr>
        <w:t>,</w:t>
      </w:r>
      <w:r w:rsidRPr="00673CC1">
        <w:rPr>
          <w:rStyle w:val="FontStyle13"/>
          <w:b/>
          <w:sz w:val="30"/>
          <w:szCs w:val="30"/>
          <w:lang w:val="en-US"/>
        </w:rPr>
        <w:t>y</w:t>
      </w:r>
      <w:r w:rsidRPr="00673CC1">
        <w:rPr>
          <w:rStyle w:val="FontStyle13"/>
          <w:b/>
          <w:sz w:val="30"/>
          <w:szCs w:val="30"/>
          <w:vertAlign w:val="subscript"/>
        </w:rPr>
        <w:t>2</w:t>
      </w:r>
      <w:r w:rsidRPr="00673CC1">
        <w:rPr>
          <w:rStyle w:val="FontStyle13"/>
          <w:b/>
          <w:sz w:val="30"/>
          <w:szCs w:val="30"/>
        </w:rPr>
        <w:t>,</w:t>
      </w:r>
      <w:r w:rsidRPr="00673CC1">
        <w:rPr>
          <w:rStyle w:val="FontStyle13"/>
          <w:b/>
          <w:sz w:val="30"/>
          <w:szCs w:val="30"/>
          <w:lang w:val="en-US"/>
        </w:rPr>
        <w:t>y</w:t>
      </w:r>
      <w:r w:rsidRPr="00673CC1">
        <w:rPr>
          <w:rStyle w:val="FontStyle13"/>
          <w:b/>
          <w:sz w:val="30"/>
          <w:szCs w:val="30"/>
          <w:vertAlign w:val="subscript"/>
        </w:rPr>
        <w:t>3</w:t>
      </w:r>
      <w:r w:rsidRPr="00673CC1">
        <w:rPr>
          <w:rStyle w:val="FontStyle13"/>
          <w:sz w:val="30"/>
          <w:szCs w:val="30"/>
        </w:rPr>
        <w:t xml:space="preserve">… так как переменной обозначается не конкретная точка, а расстояние от ЦМ до оси, которое возможно отложить только на оси </w:t>
      </w:r>
      <w:r w:rsidRPr="00C82A47">
        <w:rPr>
          <w:rStyle w:val="FontStyle13"/>
          <w:sz w:val="30"/>
          <w:szCs w:val="30"/>
          <w:u w:val="single"/>
          <w:lang w:val="en-US"/>
        </w:rPr>
        <w:t>Y</w:t>
      </w:r>
      <w:r w:rsidRPr="00673CC1">
        <w:rPr>
          <w:rStyle w:val="FontStyle13"/>
          <w:sz w:val="30"/>
          <w:szCs w:val="30"/>
        </w:rPr>
        <w:t xml:space="preserve">. Расстояния от соответствующего звена до оси </w:t>
      </w:r>
      <w:r w:rsidRPr="00C82A47">
        <w:rPr>
          <w:rStyle w:val="FontStyle13"/>
          <w:sz w:val="30"/>
          <w:szCs w:val="30"/>
          <w:u w:val="single"/>
        </w:rPr>
        <w:t>Х</w:t>
      </w:r>
      <w:r w:rsidRPr="00673CC1">
        <w:rPr>
          <w:rStyle w:val="FontStyle13"/>
          <w:sz w:val="30"/>
          <w:szCs w:val="30"/>
        </w:rPr>
        <w:t xml:space="preserve"> или </w:t>
      </w:r>
      <w:r w:rsidRPr="00C82A47">
        <w:rPr>
          <w:rStyle w:val="FontStyle13"/>
          <w:sz w:val="30"/>
          <w:szCs w:val="30"/>
          <w:u w:val="single"/>
          <w:lang w:val="en-US"/>
        </w:rPr>
        <w:t>Y</w:t>
      </w:r>
      <w:r w:rsidRPr="00673CC1">
        <w:rPr>
          <w:rStyle w:val="FontStyle13"/>
          <w:sz w:val="30"/>
          <w:szCs w:val="30"/>
        </w:rPr>
        <w:t xml:space="preserve"> записываем в миллиметрах в таблицу</w:t>
      </w:r>
      <w:r>
        <w:rPr>
          <w:rStyle w:val="FontStyle13"/>
          <w:sz w:val="30"/>
          <w:szCs w:val="30"/>
        </w:rPr>
        <w:t xml:space="preserve"> 1</w:t>
      </w:r>
      <w:r w:rsidRPr="00673CC1">
        <w:rPr>
          <w:rStyle w:val="FontStyle13"/>
          <w:sz w:val="30"/>
          <w:szCs w:val="30"/>
        </w:rPr>
        <w:t>.</w:t>
      </w:r>
    </w:p>
    <w:p w:rsidR="00543EF2" w:rsidRPr="00673CC1" w:rsidRDefault="00543EF2" w:rsidP="00543EF2">
      <w:pPr>
        <w:pStyle w:val="Style2"/>
        <w:widowControl/>
        <w:numPr>
          <w:ilvl w:val="0"/>
          <w:numId w:val="1"/>
        </w:numPr>
        <w:tabs>
          <w:tab w:val="left" w:pos="993"/>
        </w:tabs>
        <w:ind w:left="0" w:firstLine="567"/>
        <w:jc w:val="both"/>
        <w:rPr>
          <w:rStyle w:val="FontStyle13"/>
          <w:sz w:val="30"/>
          <w:szCs w:val="30"/>
        </w:rPr>
      </w:pPr>
      <w:r w:rsidRPr="00673CC1">
        <w:rPr>
          <w:rStyle w:val="FontStyle13"/>
          <w:sz w:val="30"/>
          <w:szCs w:val="30"/>
        </w:rPr>
        <w:t>Находим значения моментов сил звеньев тела относительно осей координат, как произведение относительных масс звеньев (</w:t>
      </w:r>
      <w:r w:rsidRPr="00673CC1">
        <w:rPr>
          <w:rStyle w:val="FontStyle13"/>
          <w:sz w:val="30"/>
          <w:szCs w:val="30"/>
          <w:lang w:val="en-US"/>
        </w:rPr>
        <w:t>m</w:t>
      </w:r>
      <w:r w:rsidRPr="00673CC1">
        <w:rPr>
          <w:rStyle w:val="FontStyle13"/>
          <w:sz w:val="30"/>
          <w:szCs w:val="30"/>
        </w:rPr>
        <w:t>) на расстояние от ЦМ звена до соответствующей оси. Результаты заносим в таблицу.</w:t>
      </w:r>
    </w:p>
    <w:p w:rsidR="00543EF2" w:rsidRPr="00DD3CE1" w:rsidRDefault="00543EF2" w:rsidP="00543EF2">
      <w:pPr>
        <w:pStyle w:val="Style2"/>
        <w:widowControl/>
        <w:numPr>
          <w:ilvl w:val="0"/>
          <w:numId w:val="1"/>
        </w:numPr>
        <w:tabs>
          <w:tab w:val="left" w:pos="993"/>
        </w:tabs>
        <w:ind w:left="0" w:firstLine="567"/>
        <w:jc w:val="both"/>
        <w:rPr>
          <w:rStyle w:val="FontStyle13"/>
          <w:sz w:val="30"/>
          <w:szCs w:val="30"/>
        </w:rPr>
      </w:pPr>
      <w:r w:rsidRPr="00673CC1">
        <w:rPr>
          <w:rStyle w:val="FontStyle13"/>
          <w:sz w:val="30"/>
          <w:szCs w:val="30"/>
        </w:rPr>
        <w:t xml:space="preserve"> Составляем уравнения моментов сил относительно осей координат </w:t>
      </w:r>
      <w:r w:rsidRPr="00C82A47">
        <w:rPr>
          <w:rStyle w:val="FontStyle13"/>
          <w:sz w:val="30"/>
          <w:szCs w:val="30"/>
          <w:u w:val="single"/>
          <w:lang w:val="en-US"/>
        </w:rPr>
        <w:t>X</w:t>
      </w:r>
      <w:r w:rsidRPr="00673CC1">
        <w:rPr>
          <w:rStyle w:val="FontStyle13"/>
          <w:sz w:val="30"/>
          <w:szCs w:val="30"/>
        </w:rPr>
        <w:t xml:space="preserve"> и </w:t>
      </w:r>
      <w:r w:rsidRPr="00C82A47">
        <w:rPr>
          <w:rStyle w:val="FontStyle13"/>
          <w:sz w:val="30"/>
          <w:szCs w:val="30"/>
          <w:u w:val="single"/>
          <w:lang w:val="en-US"/>
        </w:rPr>
        <w:t>Y</w:t>
      </w:r>
      <w:r w:rsidRPr="00673CC1">
        <w:rPr>
          <w:rStyle w:val="FontStyle13"/>
          <w:sz w:val="30"/>
          <w:szCs w:val="30"/>
        </w:rPr>
        <w:t xml:space="preserve">, используя </w:t>
      </w:r>
      <w:r w:rsidRPr="00673CC1">
        <w:rPr>
          <w:rStyle w:val="FontStyle16"/>
          <w:rFonts w:ascii="Times New Roman" w:hAnsi="Times New Roman" w:cs="Times New Roman"/>
          <w:sz w:val="30"/>
          <w:szCs w:val="30"/>
        </w:rPr>
        <w:t>способ сложения моментов сил, основанный на теореме Вариньона: «Сумма моментов сил относительно любого центра равна моменту суммы этих сил (их равнодействующей) относительно того же центра»</w:t>
      </w:r>
      <w:r w:rsidRPr="00673CC1">
        <w:rPr>
          <w:rStyle w:val="FontStyle13"/>
          <w:sz w:val="30"/>
          <w:szCs w:val="30"/>
        </w:rPr>
        <w:t xml:space="preserve">. Например: </w:t>
      </w:r>
      <w:r>
        <w:rPr>
          <w:rStyle w:val="FontStyle13"/>
          <w:sz w:val="30"/>
          <w:szCs w:val="30"/>
        </w:rPr>
        <w:t>е</w:t>
      </w:r>
      <w:r w:rsidRPr="00673CC1">
        <w:rPr>
          <w:rStyle w:val="FontStyle13"/>
          <w:sz w:val="30"/>
          <w:szCs w:val="30"/>
        </w:rPr>
        <w:t xml:space="preserve">сли М — масса всего тела, а </w:t>
      </w:r>
      <w:r w:rsidRPr="00C82A47">
        <w:rPr>
          <w:rStyle w:val="FontStyle13"/>
          <w:sz w:val="30"/>
          <w:szCs w:val="30"/>
          <w:u w:val="single"/>
        </w:rPr>
        <w:t>X</w:t>
      </w:r>
      <w:r w:rsidRPr="00673CC1">
        <w:rPr>
          <w:rStyle w:val="FontStyle13"/>
          <w:sz w:val="30"/>
          <w:szCs w:val="30"/>
        </w:rPr>
        <w:t xml:space="preserve"> и </w:t>
      </w:r>
      <w:r w:rsidRPr="00C82A47">
        <w:rPr>
          <w:rStyle w:val="FontStyle13"/>
          <w:sz w:val="30"/>
          <w:szCs w:val="30"/>
          <w:u w:val="single"/>
          <w:lang w:val="en-US"/>
        </w:rPr>
        <w:t>Y</w:t>
      </w:r>
      <w:r w:rsidRPr="00673CC1">
        <w:rPr>
          <w:rStyle w:val="FontStyle13"/>
          <w:sz w:val="30"/>
          <w:szCs w:val="30"/>
        </w:rPr>
        <w:t>— искомые расстояния от общего центра масс тела от осей, уравнения будут выглядеть так:</w:t>
      </w:r>
    </w:p>
    <w:p w:rsidR="00543EF2" w:rsidRPr="00DD3CE1" w:rsidRDefault="00543EF2" w:rsidP="00543EF2">
      <w:pPr>
        <w:pStyle w:val="Style2"/>
        <w:widowControl/>
        <w:tabs>
          <w:tab w:val="left" w:pos="993"/>
        </w:tabs>
        <w:ind w:left="567"/>
        <w:jc w:val="both"/>
        <w:rPr>
          <w:rStyle w:val="FontStyle13"/>
          <w:sz w:val="30"/>
          <w:szCs w:val="30"/>
        </w:rPr>
      </w:pPr>
    </w:p>
    <w:p w:rsidR="00543EF2" w:rsidRPr="003A149E" w:rsidRDefault="00543EF2" w:rsidP="00543EF2">
      <w:pPr>
        <w:pStyle w:val="Style6"/>
        <w:widowControl/>
        <w:tabs>
          <w:tab w:val="left" w:leader="dot" w:pos="2892"/>
        </w:tabs>
        <w:spacing w:line="240" w:lineRule="auto"/>
        <w:ind w:firstLine="567"/>
        <w:jc w:val="left"/>
        <w:rPr>
          <w:rStyle w:val="FontStyle13"/>
          <w:b/>
          <w:sz w:val="30"/>
          <w:szCs w:val="30"/>
          <w:lang w:val="en-US"/>
        </w:rPr>
      </w:pPr>
      <w:r w:rsidRPr="00543EF2">
        <w:rPr>
          <w:rStyle w:val="FontStyle13"/>
          <w:b/>
          <w:i/>
          <w:sz w:val="30"/>
          <w:szCs w:val="30"/>
        </w:rPr>
        <w:t xml:space="preserve">    </w:t>
      </w:r>
      <w:r w:rsidRPr="003B12F1">
        <w:rPr>
          <w:rStyle w:val="FontStyle13"/>
          <w:b/>
          <w:i/>
          <w:sz w:val="30"/>
          <w:szCs w:val="30"/>
        </w:rPr>
        <w:t>МХ</w:t>
      </w:r>
      <w:r w:rsidRPr="003B12F1">
        <w:rPr>
          <w:rStyle w:val="FontStyle13"/>
          <w:b/>
          <w:i/>
          <w:sz w:val="30"/>
          <w:szCs w:val="30"/>
          <w:lang w:val="en-US"/>
        </w:rPr>
        <w:t xml:space="preserve"> = m</w:t>
      </w:r>
      <w:r w:rsidRPr="003B12F1">
        <w:rPr>
          <w:rStyle w:val="FontStyle13"/>
          <w:b/>
          <w:i/>
          <w:sz w:val="30"/>
          <w:szCs w:val="30"/>
          <w:vertAlign w:val="subscript"/>
          <w:lang w:val="en-US"/>
        </w:rPr>
        <w:t>1</w:t>
      </w:r>
      <w:r w:rsidRPr="003B12F1">
        <w:rPr>
          <w:rStyle w:val="FontStyle13"/>
          <w:b/>
          <w:i/>
          <w:sz w:val="30"/>
          <w:szCs w:val="30"/>
          <w:lang w:val="en-US"/>
        </w:rPr>
        <w:t>x</w:t>
      </w:r>
      <w:r w:rsidRPr="003B12F1">
        <w:rPr>
          <w:rStyle w:val="FontStyle13"/>
          <w:b/>
          <w:i/>
          <w:sz w:val="30"/>
          <w:szCs w:val="30"/>
          <w:vertAlign w:val="subscript"/>
          <w:lang w:val="en-US"/>
        </w:rPr>
        <w:t>1</w:t>
      </w:r>
      <w:r w:rsidRPr="003B12F1">
        <w:rPr>
          <w:rStyle w:val="FontStyle13"/>
          <w:b/>
          <w:i/>
          <w:sz w:val="30"/>
          <w:szCs w:val="30"/>
          <w:lang w:val="en-US"/>
        </w:rPr>
        <w:t xml:space="preserve"> + m</w:t>
      </w:r>
      <w:r w:rsidRPr="003B12F1">
        <w:rPr>
          <w:rStyle w:val="FontStyle13"/>
          <w:b/>
          <w:i/>
          <w:sz w:val="30"/>
          <w:szCs w:val="30"/>
          <w:vertAlign w:val="subscript"/>
          <w:lang w:val="en-US"/>
        </w:rPr>
        <w:t>2</w:t>
      </w:r>
      <w:r w:rsidRPr="003B12F1">
        <w:rPr>
          <w:rStyle w:val="FontStyle13"/>
          <w:b/>
          <w:i/>
          <w:sz w:val="30"/>
          <w:szCs w:val="30"/>
          <w:lang w:val="en-US"/>
        </w:rPr>
        <w:t>x</w:t>
      </w:r>
      <w:r w:rsidRPr="003B12F1">
        <w:rPr>
          <w:rStyle w:val="FontStyle13"/>
          <w:b/>
          <w:i/>
          <w:sz w:val="30"/>
          <w:szCs w:val="30"/>
          <w:vertAlign w:val="subscript"/>
          <w:lang w:val="en-US"/>
        </w:rPr>
        <w:t>2</w:t>
      </w:r>
      <w:r w:rsidRPr="003B12F1">
        <w:rPr>
          <w:rStyle w:val="FontStyle13"/>
          <w:b/>
          <w:i/>
          <w:sz w:val="30"/>
          <w:szCs w:val="30"/>
          <w:lang w:val="en-US"/>
        </w:rPr>
        <w:t xml:space="preserve"> + m</w:t>
      </w:r>
      <w:r w:rsidRPr="003B12F1">
        <w:rPr>
          <w:rStyle w:val="FontStyle13"/>
          <w:b/>
          <w:i/>
          <w:sz w:val="30"/>
          <w:szCs w:val="30"/>
          <w:vertAlign w:val="subscript"/>
          <w:lang w:val="en-US"/>
        </w:rPr>
        <w:t>3</w:t>
      </w:r>
      <w:r w:rsidRPr="003B12F1">
        <w:rPr>
          <w:rStyle w:val="FontStyle13"/>
          <w:b/>
          <w:i/>
          <w:sz w:val="30"/>
          <w:szCs w:val="30"/>
          <w:lang w:val="en-US"/>
        </w:rPr>
        <w:t>x</w:t>
      </w:r>
      <w:r w:rsidRPr="003B12F1">
        <w:rPr>
          <w:rStyle w:val="FontStyle13"/>
          <w:b/>
          <w:i/>
          <w:sz w:val="30"/>
          <w:szCs w:val="30"/>
          <w:vertAlign w:val="subscript"/>
          <w:lang w:val="en-US"/>
        </w:rPr>
        <w:t>3</w:t>
      </w:r>
      <w:r w:rsidRPr="003B12F1">
        <w:rPr>
          <w:rStyle w:val="FontStyle13"/>
          <w:b/>
          <w:i/>
          <w:sz w:val="30"/>
          <w:szCs w:val="30"/>
          <w:lang w:val="en-US"/>
        </w:rPr>
        <w:t xml:space="preserve"> +….+ </w:t>
      </w:r>
      <w:proofErr w:type="spellStart"/>
      <w:r w:rsidRPr="003B12F1">
        <w:rPr>
          <w:rStyle w:val="FontStyle13"/>
          <w:b/>
          <w:i/>
          <w:sz w:val="30"/>
          <w:szCs w:val="30"/>
          <w:lang w:val="en-US"/>
        </w:rPr>
        <w:t>m</w:t>
      </w:r>
      <w:r w:rsidRPr="003B12F1">
        <w:rPr>
          <w:rStyle w:val="FontStyle13"/>
          <w:b/>
          <w:i/>
          <w:sz w:val="30"/>
          <w:szCs w:val="30"/>
          <w:vertAlign w:val="subscript"/>
          <w:lang w:val="en-US"/>
        </w:rPr>
        <w:t>n</w:t>
      </w:r>
      <w:r w:rsidRPr="003B12F1">
        <w:rPr>
          <w:rStyle w:val="FontStyle13"/>
          <w:b/>
          <w:i/>
          <w:sz w:val="30"/>
          <w:szCs w:val="30"/>
          <w:lang w:val="en-US"/>
        </w:rPr>
        <w:t>x</w:t>
      </w:r>
      <w:r w:rsidRPr="003B12F1">
        <w:rPr>
          <w:rStyle w:val="FontStyle13"/>
          <w:b/>
          <w:i/>
          <w:sz w:val="30"/>
          <w:szCs w:val="30"/>
          <w:vertAlign w:val="subscript"/>
          <w:lang w:val="en-US"/>
        </w:rPr>
        <w:t>n</w:t>
      </w:r>
      <w:proofErr w:type="spellEnd"/>
      <w:r w:rsidRPr="003A149E">
        <w:rPr>
          <w:rStyle w:val="FontStyle13"/>
          <w:b/>
          <w:sz w:val="30"/>
          <w:szCs w:val="30"/>
          <w:lang w:val="en-US"/>
        </w:rPr>
        <w:t>;</w:t>
      </w:r>
    </w:p>
    <w:p w:rsidR="00543EF2" w:rsidRPr="003A149E" w:rsidRDefault="00543EF2" w:rsidP="00543EF2">
      <w:pPr>
        <w:pStyle w:val="Style6"/>
        <w:widowControl/>
        <w:tabs>
          <w:tab w:val="left" w:leader="dot" w:pos="2892"/>
        </w:tabs>
        <w:spacing w:line="240" w:lineRule="auto"/>
        <w:ind w:firstLine="567"/>
        <w:jc w:val="left"/>
        <w:rPr>
          <w:rStyle w:val="FontStyle13"/>
          <w:sz w:val="30"/>
          <w:szCs w:val="30"/>
          <w:lang w:val="en-US"/>
        </w:rPr>
      </w:pPr>
      <w:r>
        <w:rPr>
          <w:rStyle w:val="FontStyle13"/>
          <w:b/>
          <w:i/>
          <w:sz w:val="30"/>
          <w:szCs w:val="30"/>
          <w:lang w:val="en-US"/>
        </w:rPr>
        <w:t xml:space="preserve">   </w:t>
      </w:r>
      <w:r w:rsidRPr="003B12F1">
        <w:rPr>
          <w:rStyle w:val="FontStyle13"/>
          <w:b/>
          <w:i/>
          <w:sz w:val="30"/>
          <w:szCs w:val="30"/>
        </w:rPr>
        <w:t>М</w:t>
      </w:r>
      <w:r w:rsidRPr="003B12F1">
        <w:rPr>
          <w:rStyle w:val="FontStyle13"/>
          <w:b/>
          <w:i/>
          <w:sz w:val="30"/>
          <w:szCs w:val="30"/>
          <w:lang w:val="en-US"/>
        </w:rPr>
        <w:t>Y = m</w:t>
      </w:r>
      <w:r w:rsidRPr="003B12F1">
        <w:rPr>
          <w:rStyle w:val="FontStyle13"/>
          <w:b/>
          <w:i/>
          <w:sz w:val="30"/>
          <w:szCs w:val="30"/>
          <w:vertAlign w:val="subscript"/>
          <w:lang w:val="en-US"/>
        </w:rPr>
        <w:t>1</w:t>
      </w:r>
      <w:r w:rsidRPr="003B12F1">
        <w:rPr>
          <w:rStyle w:val="FontStyle13"/>
          <w:b/>
          <w:i/>
          <w:sz w:val="30"/>
          <w:szCs w:val="30"/>
          <w:lang w:val="en-US"/>
        </w:rPr>
        <w:t>y</w:t>
      </w:r>
      <w:r w:rsidRPr="003B12F1">
        <w:rPr>
          <w:rStyle w:val="FontStyle13"/>
          <w:b/>
          <w:i/>
          <w:sz w:val="30"/>
          <w:szCs w:val="30"/>
          <w:vertAlign w:val="subscript"/>
          <w:lang w:val="en-US"/>
        </w:rPr>
        <w:t>1</w:t>
      </w:r>
      <w:r w:rsidRPr="003B12F1">
        <w:rPr>
          <w:rStyle w:val="FontStyle13"/>
          <w:b/>
          <w:i/>
          <w:sz w:val="30"/>
          <w:szCs w:val="30"/>
          <w:lang w:val="en-US"/>
        </w:rPr>
        <w:t xml:space="preserve"> + m</w:t>
      </w:r>
      <w:r w:rsidRPr="003B12F1">
        <w:rPr>
          <w:rStyle w:val="FontStyle13"/>
          <w:b/>
          <w:i/>
          <w:sz w:val="30"/>
          <w:szCs w:val="30"/>
          <w:vertAlign w:val="subscript"/>
          <w:lang w:val="en-US"/>
        </w:rPr>
        <w:t>2</w:t>
      </w:r>
      <w:r w:rsidRPr="003B12F1">
        <w:rPr>
          <w:rStyle w:val="FontStyle13"/>
          <w:b/>
          <w:i/>
          <w:sz w:val="30"/>
          <w:szCs w:val="30"/>
          <w:lang w:val="en-US"/>
        </w:rPr>
        <w:t>y</w:t>
      </w:r>
      <w:r w:rsidRPr="003B12F1">
        <w:rPr>
          <w:rStyle w:val="FontStyle13"/>
          <w:b/>
          <w:i/>
          <w:sz w:val="30"/>
          <w:szCs w:val="30"/>
          <w:vertAlign w:val="subscript"/>
          <w:lang w:val="en-US"/>
        </w:rPr>
        <w:t>2</w:t>
      </w:r>
      <w:r w:rsidRPr="003B12F1">
        <w:rPr>
          <w:rStyle w:val="FontStyle13"/>
          <w:b/>
          <w:i/>
          <w:sz w:val="30"/>
          <w:szCs w:val="30"/>
          <w:lang w:val="en-US"/>
        </w:rPr>
        <w:t xml:space="preserve"> + m</w:t>
      </w:r>
      <w:r w:rsidRPr="003B12F1">
        <w:rPr>
          <w:rStyle w:val="FontStyle13"/>
          <w:b/>
          <w:i/>
          <w:sz w:val="30"/>
          <w:szCs w:val="30"/>
          <w:vertAlign w:val="subscript"/>
          <w:lang w:val="en-US"/>
        </w:rPr>
        <w:t>3</w:t>
      </w:r>
      <w:r w:rsidRPr="003B12F1">
        <w:rPr>
          <w:rStyle w:val="FontStyle13"/>
          <w:b/>
          <w:i/>
          <w:sz w:val="30"/>
          <w:szCs w:val="30"/>
          <w:lang w:val="en-US"/>
        </w:rPr>
        <w:t>y</w:t>
      </w:r>
      <w:r w:rsidRPr="003B12F1">
        <w:rPr>
          <w:rStyle w:val="FontStyle13"/>
          <w:b/>
          <w:i/>
          <w:sz w:val="30"/>
          <w:szCs w:val="30"/>
          <w:vertAlign w:val="subscript"/>
          <w:lang w:val="en-US"/>
        </w:rPr>
        <w:t>3</w:t>
      </w:r>
      <w:r w:rsidRPr="003B12F1">
        <w:rPr>
          <w:rStyle w:val="FontStyle13"/>
          <w:b/>
          <w:i/>
          <w:sz w:val="30"/>
          <w:szCs w:val="30"/>
          <w:lang w:val="en-US"/>
        </w:rPr>
        <w:t xml:space="preserve"> +….+ </w:t>
      </w:r>
      <w:proofErr w:type="spellStart"/>
      <w:r w:rsidRPr="003B12F1">
        <w:rPr>
          <w:rStyle w:val="FontStyle13"/>
          <w:b/>
          <w:i/>
          <w:sz w:val="30"/>
          <w:szCs w:val="30"/>
          <w:lang w:val="en-US"/>
        </w:rPr>
        <w:t>m</w:t>
      </w:r>
      <w:r w:rsidRPr="003B12F1">
        <w:rPr>
          <w:rStyle w:val="FontStyle13"/>
          <w:b/>
          <w:i/>
          <w:sz w:val="30"/>
          <w:szCs w:val="30"/>
          <w:vertAlign w:val="subscript"/>
          <w:lang w:val="en-US"/>
        </w:rPr>
        <w:t>n</w:t>
      </w:r>
      <w:r w:rsidRPr="003B12F1">
        <w:rPr>
          <w:rStyle w:val="FontStyle13"/>
          <w:b/>
          <w:i/>
          <w:sz w:val="30"/>
          <w:szCs w:val="30"/>
          <w:lang w:val="en-US"/>
        </w:rPr>
        <w:t>y</w:t>
      </w:r>
      <w:r w:rsidRPr="003B12F1">
        <w:rPr>
          <w:rStyle w:val="FontStyle13"/>
          <w:b/>
          <w:i/>
          <w:sz w:val="30"/>
          <w:szCs w:val="30"/>
          <w:vertAlign w:val="subscript"/>
          <w:lang w:val="en-US"/>
        </w:rPr>
        <w:t>n</w:t>
      </w:r>
      <w:proofErr w:type="spellEnd"/>
      <w:r w:rsidRPr="0016422A">
        <w:rPr>
          <w:rStyle w:val="FontStyle13"/>
          <w:b/>
          <w:sz w:val="30"/>
          <w:szCs w:val="30"/>
          <w:lang w:val="en-US"/>
        </w:rPr>
        <w:t>;</w:t>
      </w:r>
      <w:r>
        <w:rPr>
          <w:rStyle w:val="FontStyle13"/>
          <w:sz w:val="30"/>
          <w:szCs w:val="30"/>
          <w:lang w:val="en-US"/>
        </w:rPr>
        <w:tab/>
      </w:r>
      <w:r>
        <w:rPr>
          <w:rStyle w:val="FontStyle13"/>
          <w:sz w:val="30"/>
          <w:szCs w:val="30"/>
          <w:lang w:val="en-US"/>
        </w:rPr>
        <w:tab/>
        <w:t xml:space="preserve">                          </w:t>
      </w:r>
      <w:r w:rsidRPr="003A149E">
        <w:rPr>
          <w:rStyle w:val="FontStyle13"/>
          <w:sz w:val="30"/>
          <w:szCs w:val="30"/>
          <w:lang w:val="en-US"/>
        </w:rPr>
        <w:t>(1.1)</w:t>
      </w:r>
    </w:p>
    <w:p w:rsidR="00543EF2" w:rsidRPr="00603899" w:rsidRDefault="00543EF2" w:rsidP="00543EF2">
      <w:pPr>
        <w:pStyle w:val="Style3"/>
        <w:widowControl/>
        <w:spacing w:line="240" w:lineRule="auto"/>
        <w:ind w:firstLine="567"/>
        <w:rPr>
          <w:rStyle w:val="FontStyle13"/>
          <w:sz w:val="30"/>
          <w:szCs w:val="30"/>
          <w:lang w:val="en-US"/>
        </w:rPr>
      </w:pPr>
    </w:p>
    <w:p w:rsidR="00543EF2" w:rsidRPr="00673CC1" w:rsidRDefault="00543EF2" w:rsidP="00543EF2">
      <w:pPr>
        <w:pStyle w:val="Style3"/>
        <w:widowControl/>
        <w:spacing w:line="240" w:lineRule="auto"/>
        <w:ind w:firstLine="567"/>
        <w:rPr>
          <w:rStyle w:val="FontStyle13"/>
          <w:sz w:val="30"/>
          <w:szCs w:val="30"/>
          <w:lang w:val="en-US"/>
        </w:rPr>
      </w:pPr>
      <w:r w:rsidRPr="00673CC1">
        <w:rPr>
          <w:rStyle w:val="FontStyle13"/>
          <w:sz w:val="30"/>
          <w:szCs w:val="30"/>
        </w:rPr>
        <w:t>Преобразуя выражение, получим:</w:t>
      </w:r>
    </w:p>
    <w:tbl>
      <w:tblPr>
        <w:tblW w:w="8647" w:type="dxa"/>
        <w:tblInd w:w="675" w:type="dxa"/>
        <w:tblLook w:val="04A0"/>
      </w:tblPr>
      <w:tblGrid>
        <w:gridCol w:w="851"/>
        <w:gridCol w:w="1276"/>
        <w:gridCol w:w="6520"/>
      </w:tblGrid>
      <w:tr w:rsidR="00543EF2" w:rsidRPr="00BE218E" w:rsidTr="00381B65">
        <w:trPr>
          <w:gridAfter w:val="1"/>
          <w:wAfter w:w="6520" w:type="dxa"/>
        </w:trPr>
        <w:tc>
          <w:tcPr>
            <w:tcW w:w="851" w:type="dxa"/>
            <w:vMerge w:val="restart"/>
            <w:vAlign w:val="center"/>
          </w:tcPr>
          <w:p w:rsidR="00543EF2" w:rsidRPr="00BE218E" w:rsidRDefault="00543EF2" w:rsidP="00381B65">
            <w:pPr>
              <w:pStyle w:val="Style3"/>
              <w:widowControl/>
              <w:spacing w:line="240" w:lineRule="auto"/>
              <w:rPr>
                <w:rStyle w:val="FontStyle13"/>
                <w:b/>
                <w:i/>
                <w:sz w:val="30"/>
                <w:szCs w:val="30"/>
                <w:lang w:val="en-US"/>
              </w:rPr>
            </w:pPr>
            <w:r w:rsidRPr="00BE218E">
              <w:rPr>
                <w:rStyle w:val="FontStyle13"/>
                <w:b/>
                <w:i/>
                <w:sz w:val="30"/>
                <w:szCs w:val="30"/>
                <w:lang w:val="en-US"/>
              </w:rPr>
              <w:t>X =</w:t>
            </w:r>
          </w:p>
        </w:tc>
        <w:tc>
          <w:tcPr>
            <w:tcW w:w="1276" w:type="dxa"/>
            <w:tcBorders>
              <w:bottom w:val="single" w:sz="4" w:space="0" w:color="auto"/>
            </w:tcBorders>
          </w:tcPr>
          <w:p w:rsidR="00543EF2" w:rsidRPr="00BE218E" w:rsidRDefault="00543EF2" w:rsidP="00381B65">
            <w:pPr>
              <w:pStyle w:val="Style3"/>
              <w:widowControl/>
              <w:spacing w:line="240" w:lineRule="auto"/>
              <w:rPr>
                <w:rStyle w:val="FontStyle13"/>
                <w:b/>
                <w:i/>
                <w:sz w:val="30"/>
                <w:szCs w:val="30"/>
                <w:lang w:val="en-US"/>
              </w:rPr>
            </w:pPr>
            <w:r w:rsidRPr="00BE218E">
              <w:rPr>
                <w:rStyle w:val="FontStyle13"/>
                <w:b/>
                <w:i/>
                <w:sz w:val="30"/>
                <w:szCs w:val="30"/>
                <w:lang w:val="en-US"/>
              </w:rPr>
              <w:t xml:space="preserve">Σ </w:t>
            </w:r>
            <w:proofErr w:type="spellStart"/>
            <w:r w:rsidRPr="00BE218E">
              <w:rPr>
                <w:rStyle w:val="FontStyle13"/>
                <w:b/>
                <w:i/>
                <w:sz w:val="30"/>
                <w:szCs w:val="30"/>
                <w:lang w:val="en-US"/>
              </w:rPr>
              <w:t>m</w:t>
            </w:r>
            <w:r w:rsidRPr="00BE218E">
              <w:rPr>
                <w:rStyle w:val="FontStyle13"/>
                <w:b/>
                <w:i/>
                <w:sz w:val="30"/>
                <w:szCs w:val="30"/>
                <w:vertAlign w:val="subscript"/>
                <w:lang w:val="en-US"/>
              </w:rPr>
              <w:t>n</w:t>
            </w:r>
            <w:r w:rsidRPr="00BE218E">
              <w:rPr>
                <w:rStyle w:val="FontStyle13"/>
                <w:b/>
                <w:i/>
                <w:sz w:val="30"/>
                <w:szCs w:val="30"/>
                <w:lang w:val="en-US"/>
              </w:rPr>
              <w:t>x</w:t>
            </w:r>
            <w:r w:rsidRPr="00BE218E">
              <w:rPr>
                <w:rStyle w:val="FontStyle13"/>
                <w:b/>
                <w:i/>
                <w:sz w:val="30"/>
                <w:szCs w:val="30"/>
                <w:vertAlign w:val="subscript"/>
                <w:lang w:val="en-US"/>
              </w:rPr>
              <w:t>n</w:t>
            </w:r>
            <w:proofErr w:type="spellEnd"/>
          </w:p>
        </w:tc>
      </w:tr>
      <w:tr w:rsidR="00543EF2" w:rsidRPr="00BE218E" w:rsidTr="00381B65">
        <w:trPr>
          <w:gridAfter w:val="1"/>
          <w:wAfter w:w="6520" w:type="dxa"/>
        </w:trPr>
        <w:tc>
          <w:tcPr>
            <w:tcW w:w="851" w:type="dxa"/>
            <w:vMerge/>
          </w:tcPr>
          <w:p w:rsidR="00543EF2" w:rsidRPr="00BE218E" w:rsidRDefault="00543EF2" w:rsidP="00381B65">
            <w:pPr>
              <w:pStyle w:val="Style3"/>
              <w:widowControl/>
              <w:spacing w:line="240" w:lineRule="auto"/>
              <w:rPr>
                <w:rStyle w:val="FontStyle13"/>
                <w:b/>
                <w:i/>
                <w:sz w:val="30"/>
                <w:szCs w:val="30"/>
                <w:lang w:val="en-US"/>
              </w:rPr>
            </w:pPr>
          </w:p>
        </w:tc>
        <w:tc>
          <w:tcPr>
            <w:tcW w:w="1276" w:type="dxa"/>
            <w:tcBorders>
              <w:top w:val="single" w:sz="4" w:space="0" w:color="auto"/>
            </w:tcBorders>
          </w:tcPr>
          <w:p w:rsidR="00543EF2" w:rsidRPr="00BE218E" w:rsidRDefault="00543EF2" w:rsidP="00381B65">
            <w:pPr>
              <w:pStyle w:val="Style3"/>
              <w:widowControl/>
              <w:spacing w:line="240" w:lineRule="auto"/>
              <w:rPr>
                <w:rStyle w:val="FontStyle13"/>
                <w:b/>
                <w:i/>
                <w:sz w:val="30"/>
                <w:szCs w:val="30"/>
                <w:lang w:val="en-US"/>
              </w:rPr>
            </w:pPr>
            <w:r w:rsidRPr="00BE218E">
              <w:rPr>
                <w:rStyle w:val="FontStyle13"/>
                <w:b/>
                <w:i/>
                <w:sz w:val="30"/>
                <w:szCs w:val="30"/>
                <w:lang w:val="en-US"/>
              </w:rPr>
              <w:t>M</w:t>
            </w:r>
          </w:p>
        </w:tc>
      </w:tr>
      <w:tr w:rsidR="00543EF2" w:rsidRPr="00BE218E" w:rsidTr="00381B65">
        <w:tc>
          <w:tcPr>
            <w:tcW w:w="851" w:type="dxa"/>
            <w:vAlign w:val="center"/>
          </w:tcPr>
          <w:p w:rsidR="00543EF2" w:rsidRPr="00BE218E" w:rsidRDefault="00543EF2" w:rsidP="00381B65">
            <w:pPr>
              <w:pStyle w:val="Style3"/>
              <w:widowControl/>
              <w:spacing w:line="240" w:lineRule="auto"/>
              <w:rPr>
                <w:rStyle w:val="FontStyle13"/>
                <w:b/>
                <w:i/>
                <w:sz w:val="30"/>
                <w:szCs w:val="30"/>
                <w:lang w:val="en-US"/>
              </w:rPr>
            </w:pPr>
            <w:r w:rsidRPr="00BE218E">
              <w:rPr>
                <w:rStyle w:val="FontStyle13"/>
                <w:b/>
                <w:i/>
                <w:sz w:val="30"/>
                <w:szCs w:val="30"/>
                <w:lang w:val="en-US"/>
              </w:rPr>
              <w:t>Y =</w:t>
            </w:r>
          </w:p>
        </w:tc>
        <w:tc>
          <w:tcPr>
            <w:tcW w:w="1276" w:type="dxa"/>
            <w:tcBorders>
              <w:bottom w:val="single" w:sz="4" w:space="0" w:color="auto"/>
            </w:tcBorders>
          </w:tcPr>
          <w:p w:rsidR="00543EF2" w:rsidRPr="00BE218E" w:rsidRDefault="00543EF2" w:rsidP="00381B65">
            <w:pPr>
              <w:pStyle w:val="Style3"/>
              <w:widowControl/>
              <w:spacing w:line="240" w:lineRule="auto"/>
              <w:rPr>
                <w:rStyle w:val="FontStyle13"/>
                <w:b/>
                <w:i/>
                <w:sz w:val="30"/>
                <w:szCs w:val="30"/>
                <w:lang w:val="en-US"/>
              </w:rPr>
            </w:pPr>
            <w:r w:rsidRPr="00BE218E">
              <w:rPr>
                <w:rStyle w:val="FontStyle13"/>
                <w:b/>
                <w:i/>
                <w:sz w:val="30"/>
                <w:szCs w:val="30"/>
                <w:lang w:val="en-US"/>
              </w:rPr>
              <w:t xml:space="preserve">Σ </w:t>
            </w:r>
            <w:proofErr w:type="spellStart"/>
            <w:r w:rsidRPr="00BE218E">
              <w:rPr>
                <w:rStyle w:val="FontStyle13"/>
                <w:b/>
                <w:i/>
                <w:sz w:val="30"/>
                <w:szCs w:val="30"/>
                <w:lang w:val="en-US"/>
              </w:rPr>
              <w:t>m</w:t>
            </w:r>
            <w:r w:rsidRPr="00BE218E">
              <w:rPr>
                <w:rStyle w:val="FontStyle13"/>
                <w:b/>
                <w:i/>
                <w:sz w:val="30"/>
                <w:szCs w:val="30"/>
                <w:vertAlign w:val="subscript"/>
                <w:lang w:val="en-US"/>
              </w:rPr>
              <w:t>n</w:t>
            </w:r>
            <w:r w:rsidRPr="00BE218E">
              <w:rPr>
                <w:rStyle w:val="FontStyle13"/>
                <w:b/>
                <w:i/>
                <w:sz w:val="30"/>
                <w:szCs w:val="30"/>
                <w:lang w:val="en-US"/>
              </w:rPr>
              <w:t>y</w:t>
            </w:r>
            <w:r w:rsidRPr="00BE218E">
              <w:rPr>
                <w:rStyle w:val="FontStyle13"/>
                <w:b/>
                <w:i/>
                <w:sz w:val="30"/>
                <w:szCs w:val="30"/>
                <w:vertAlign w:val="subscript"/>
                <w:lang w:val="en-US"/>
              </w:rPr>
              <w:t>n</w:t>
            </w:r>
            <w:proofErr w:type="spellEnd"/>
          </w:p>
        </w:tc>
        <w:tc>
          <w:tcPr>
            <w:tcW w:w="6520" w:type="dxa"/>
            <w:vMerge w:val="restart"/>
          </w:tcPr>
          <w:p w:rsidR="00543EF2" w:rsidRPr="00BE218E" w:rsidRDefault="00543EF2" w:rsidP="00381B65">
            <w:pPr>
              <w:pStyle w:val="Style3"/>
              <w:widowControl/>
              <w:spacing w:line="240" w:lineRule="auto"/>
              <w:jc w:val="right"/>
              <w:rPr>
                <w:rStyle w:val="FontStyle13"/>
                <w:sz w:val="30"/>
                <w:szCs w:val="30"/>
              </w:rPr>
            </w:pPr>
            <w:r w:rsidRPr="00BE218E">
              <w:rPr>
                <w:rStyle w:val="FontStyle13"/>
                <w:sz w:val="30"/>
                <w:szCs w:val="30"/>
              </w:rPr>
              <w:t>(1.2)</w:t>
            </w:r>
          </w:p>
        </w:tc>
      </w:tr>
      <w:tr w:rsidR="00543EF2" w:rsidRPr="00BE218E" w:rsidTr="00381B65">
        <w:tc>
          <w:tcPr>
            <w:tcW w:w="851" w:type="dxa"/>
          </w:tcPr>
          <w:p w:rsidR="00543EF2" w:rsidRPr="00BE218E" w:rsidRDefault="00543EF2" w:rsidP="00381B65">
            <w:pPr>
              <w:pStyle w:val="Style3"/>
              <w:widowControl/>
              <w:spacing w:line="240" w:lineRule="auto"/>
              <w:ind w:firstLine="567"/>
              <w:rPr>
                <w:rStyle w:val="FontStyle13"/>
                <w:b/>
                <w:i/>
                <w:sz w:val="30"/>
                <w:szCs w:val="30"/>
                <w:lang w:val="en-US"/>
              </w:rPr>
            </w:pPr>
          </w:p>
        </w:tc>
        <w:tc>
          <w:tcPr>
            <w:tcW w:w="1276" w:type="dxa"/>
            <w:tcBorders>
              <w:top w:val="single" w:sz="4" w:space="0" w:color="auto"/>
            </w:tcBorders>
          </w:tcPr>
          <w:p w:rsidR="00543EF2" w:rsidRPr="00BE218E" w:rsidRDefault="00543EF2" w:rsidP="00381B65">
            <w:pPr>
              <w:pStyle w:val="Style3"/>
              <w:widowControl/>
              <w:spacing w:line="240" w:lineRule="auto"/>
              <w:ind w:firstLine="567"/>
              <w:rPr>
                <w:rStyle w:val="FontStyle13"/>
                <w:b/>
                <w:i/>
                <w:sz w:val="30"/>
                <w:szCs w:val="30"/>
                <w:lang w:val="en-US"/>
              </w:rPr>
            </w:pPr>
            <w:r w:rsidRPr="00BE218E">
              <w:rPr>
                <w:rStyle w:val="FontStyle13"/>
                <w:b/>
                <w:i/>
                <w:sz w:val="30"/>
                <w:szCs w:val="30"/>
                <w:lang w:val="en-US"/>
              </w:rPr>
              <w:t>M</w:t>
            </w:r>
          </w:p>
        </w:tc>
        <w:tc>
          <w:tcPr>
            <w:tcW w:w="6520" w:type="dxa"/>
            <w:vMerge/>
          </w:tcPr>
          <w:p w:rsidR="00543EF2" w:rsidRPr="00BE218E" w:rsidRDefault="00543EF2" w:rsidP="00381B65">
            <w:pPr>
              <w:pStyle w:val="Style3"/>
              <w:widowControl/>
              <w:spacing w:line="240" w:lineRule="auto"/>
              <w:ind w:firstLine="567"/>
              <w:jc w:val="center"/>
              <w:rPr>
                <w:rStyle w:val="FontStyle13"/>
                <w:sz w:val="30"/>
                <w:szCs w:val="30"/>
                <w:lang w:val="en-US"/>
              </w:rPr>
            </w:pPr>
          </w:p>
        </w:tc>
      </w:tr>
    </w:tbl>
    <w:p w:rsidR="00543EF2" w:rsidRPr="0060231E" w:rsidRDefault="00543EF2" w:rsidP="00543EF2">
      <w:pPr>
        <w:pStyle w:val="Style2"/>
        <w:widowControl/>
        <w:tabs>
          <w:tab w:val="left" w:pos="993"/>
        </w:tabs>
        <w:ind w:left="567"/>
        <w:jc w:val="both"/>
        <w:rPr>
          <w:rStyle w:val="FontStyle16"/>
          <w:rFonts w:ascii="Times New Roman" w:hAnsi="Times New Roman" w:cs="Times New Roman"/>
          <w:sz w:val="30"/>
          <w:szCs w:val="30"/>
        </w:rPr>
      </w:pPr>
    </w:p>
    <w:p w:rsidR="00543EF2" w:rsidRPr="0060231E" w:rsidRDefault="00543EF2" w:rsidP="00543EF2">
      <w:pPr>
        <w:pStyle w:val="Style2"/>
        <w:widowControl/>
        <w:numPr>
          <w:ilvl w:val="0"/>
          <w:numId w:val="1"/>
        </w:numPr>
        <w:tabs>
          <w:tab w:val="left" w:pos="993"/>
        </w:tabs>
        <w:ind w:left="0" w:firstLine="567"/>
        <w:jc w:val="both"/>
        <w:rPr>
          <w:rStyle w:val="FontStyle16"/>
          <w:rFonts w:ascii="Times New Roman" w:hAnsi="Times New Roman" w:cs="Times New Roman"/>
          <w:sz w:val="30"/>
          <w:szCs w:val="30"/>
        </w:rPr>
      </w:pPr>
      <w:r w:rsidRPr="0060231E">
        <w:rPr>
          <w:rStyle w:val="FontStyle16"/>
          <w:rFonts w:ascii="Times New Roman" w:hAnsi="Times New Roman" w:cs="Times New Roman"/>
          <w:sz w:val="30"/>
          <w:szCs w:val="30"/>
        </w:rPr>
        <w:t>Откладываем полученные значения на соответствующих осях координат (</w:t>
      </w:r>
      <w:r w:rsidRPr="0060231E">
        <w:rPr>
          <w:rStyle w:val="FontStyle16"/>
          <w:rFonts w:ascii="Times New Roman" w:hAnsi="Times New Roman" w:cs="Times New Roman"/>
          <w:sz w:val="30"/>
          <w:szCs w:val="30"/>
          <w:u w:val="single"/>
        </w:rPr>
        <w:t>Х</w:t>
      </w:r>
      <w:r w:rsidRPr="0060231E">
        <w:rPr>
          <w:rStyle w:val="FontStyle16"/>
          <w:rFonts w:ascii="Times New Roman" w:hAnsi="Times New Roman" w:cs="Times New Roman"/>
          <w:sz w:val="30"/>
          <w:szCs w:val="30"/>
        </w:rPr>
        <w:t xml:space="preserve"> – на оси абсцисс, </w:t>
      </w:r>
      <w:r w:rsidRPr="0060231E">
        <w:rPr>
          <w:rStyle w:val="FontStyle16"/>
          <w:rFonts w:ascii="Times New Roman" w:hAnsi="Times New Roman" w:cs="Times New Roman"/>
          <w:sz w:val="30"/>
          <w:szCs w:val="30"/>
          <w:u w:val="single"/>
          <w:lang w:val="en-US"/>
        </w:rPr>
        <w:t>Y</w:t>
      </w:r>
      <w:r w:rsidRPr="0060231E">
        <w:rPr>
          <w:rStyle w:val="FontStyle16"/>
          <w:rFonts w:ascii="Times New Roman" w:hAnsi="Times New Roman" w:cs="Times New Roman"/>
          <w:sz w:val="30"/>
          <w:szCs w:val="30"/>
        </w:rPr>
        <w:t xml:space="preserve"> – на оси ординат). Из данных точек восстанавливаем перпендикуляры. Пересечение перпендикуляров определяет местоположение ОЦМ тела при заданной позе.</w:t>
      </w:r>
    </w:p>
    <w:p w:rsidR="00543EF2" w:rsidRDefault="00543EF2" w:rsidP="00543EF2">
      <w:pPr>
        <w:pStyle w:val="Style8"/>
        <w:widowControl/>
        <w:spacing w:line="240" w:lineRule="auto"/>
        <w:jc w:val="left"/>
        <w:rPr>
          <w:rStyle w:val="FontStyle13"/>
          <w:sz w:val="30"/>
          <w:szCs w:val="30"/>
        </w:rPr>
      </w:pPr>
    </w:p>
    <w:p w:rsidR="00543EF2" w:rsidRDefault="00543EF2" w:rsidP="00543EF2">
      <w:pPr>
        <w:pStyle w:val="Style8"/>
        <w:widowControl/>
        <w:spacing w:line="240" w:lineRule="auto"/>
        <w:ind w:firstLine="567"/>
        <w:jc w:val="left"/>
        <w:rPr>
          <w:rStyle w:val="FontStyle13"/>
          <w:sz w:val="30"/>
          <w:szCs w:val="30"/>
        </w:rPr>
      </w:pPr>
      <w:r w:rsidRPr="00673CC1">
        <w:rPr>
          <w:rStyle w:val="FontStyle13"/>
          <w:sz w:val="30"/>
          <w:szCs w:val="30"/>
        </w:rPr>
        <w:t xml:space="preserve">Таблица 1 </w:t>
      </w:r>
      <w:r>
        <w:rPr>
          <w:rStyle w:val="FontStyle13"/>
          <w:sz w:val="30"/>
          <w:szCs w:val="30"/>
        </w:rPr>
        <w:t>–</w:t>
      </w:r>
      <w:r w:rsidRPr="00673CC1">
        <w:rPr>
          <w:rStyle w:val="FontStyle13"/>
          <w:sz w:val="30"/>
          <w:szCs w:val="30"/>
        </w:rPr>
        <w:t xml:space="preserve"> </w:t>
      </w:r>
      <w:r>
        <w:rPr>
          <w:rStyle w:val="FontStyle13"/>
          <w:sz w:val="30"/>
          <w:szCs w:val="30"/>
        </w:rPr>
        <w:t>Таблица данных расчета моментов сил</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134"/>
        <w:gridCol w:w="1642"/>
        <w:gridCol w:w="1643"/>
        <w:gridCol w:w="1643"/>
        <w:gridCol w:w="1451"/>
      </w:tblGrid>
      <w:tr w:rsidR="00543EF2" w:rsidRPr="00BE218E" w:rsidTr="00381B65">
        <w:tc>
          <w:tcPr>
            <w:tcW w:w="2093" w:type="dxa"/>
            <w:tcBorders>
              <w:bottom w:val="single" w:sz="4" w:space="0" w:color="auto"/>
            </w:tcBorders>
          </w:tcPr>
          <w:p w:rsidR="00543EF2" w:rsidRPr="00BE218E" w:rsidRDefault="00543EF2" w:rsidP="00381B65">
            <w:pPr>
              <w:pStyle w:val="Style8"/>
              <w:widowControl/>
              <w:spacing w:line="240" w:lineRule="auto"/>
              <w:ind w:firstLine="567"/>
              <w:jc w:val="left"/>
              <w:rPr>
                <w:rStyle w:val="FontStyle13"/>
                <w:sz w:val="24"/>
                <w:szCs w:val="24"/>
              </w:rPr>
            </w:pPr>
            <w:r w:rsidRPr="00BE218E">
              <w:rPr>
                <w:rStyle w:val="FontStyle13"/>
                <w:sz w:val="24"/>
                <w:szCs w:val="24"/>
              </w:rPr>
              <w:t>Звенья тела</w:t>
            </w:r>
          </w:p>
        </w:tc>
        <w:tc>
          <w:tcPr>
            <w:tcW w:w="1134" w:type="dxa"/>
            <w:tcBorders>
              <w:bottom w:val="single" w:sz="4" w:space="0" w:color="auto"/>
            </w:tcBorders>
          </w:tcPr>
          <w:p w:rsidR="00543EF2" w:rsidRPr="00BE218E" w:rsidRDefault="00543EF2" w:rsidP="00381B65">
            <w:pPr>
              <w:pStyle w:val="Style8"/>
              <w:widowControl/>
              <w:spacing w:line="240" w:lineRule="auto"/>
              <w:ind w:firstLine="567"/>
              <w:rPr>
                <w:rStyle w:val="FontStyle13"/>
                <w:sz w:val="24"/>
                <w:szCs w:val="24"/>
                <w:u w:val="single"/>
              </w:rPr>
            </w:pPr>
            <w:r w:rsidRPr="00BE218E">
              <w:rPr>
                <w:rStyle w:val="FontStyle16"/>
                <w:rFonts w:ascii="Times New Roman" w:hAnsi="Times New Roman" w:cs="Times New Roman"/>
                <w:sz w:val="24"/>
                <w:szCs w:val="24"/>
                <w:lang w:val="en-US"/>
              </w:rPr>
              <w:t>m</w:t>
            </w:r>
            <w:r w:rsidRPr="00BE218E">
              <w:rPr>
                <w:rStyle w:val="FontStyle16"/>
                <w:rFonts w:ascii="Times New Roman" w:hAnsi="Times New Roman" w:cs="Times New Roman"/>
                <w:sz w:val="24"/>
                <w:szCs w:val="24"/>
              </w:rPr>
              <w:t xml:space="preserve"> (%)</w:t>
            </w:r>
          </w:p>
        </w:tc>
        <w:tc>
          <w:tcPr>
            <w:tcW w:w="1642" w:type="dxa"/>
            <w:tcBorders>
              <w:bottom w:val="single" w:sz="4" w:space="0" w:color="auto"/>
            </w:tcBorders>
          </w:tcPr>
          <w:p w:rsidR="00543EF2" w:rsidRPr="00BE218E" w:rsidRDefault="00543EF2" w:rsidP="00381B65">
            <w:pPr>
              <w:pStyle w:val="Style11"/>
              <w:widowControl/>
              <w:ind w:left="410" w:firstLine="567"/>
              <w:jc w:val="center"/>
              <w:rPr>
                <w:rStyle w:val="FontStyle18"/>
                <w:rFonts w:ascii="Times New Roman" w:hAnsi="Times New Roman" w:cs="Times New Roman"/>
                <w:sz w:val="24"/>
                <w:szCs w:val="24"/>
              </w:rPr>
            </w:pPr>
            <w:proofErr w:type="spellStart"/>
            <w:r w:rsidRPr="00BE218E">
              <w:rPr>
                <w:rStyle w:val="FontStyle18"/>
                <w:rFonts w:ascii="Times New Roman" w:hAnsi="Times New Roman" w:cs="Times New Roman"/>
                <w:sz w:val="24"/>
                <w:szCs w:val="24"/>
              </w:rPr>
              <w:t>x</w:t>
            </w:r>
            <w:proofErr w:type="spellEnd"/>
          </w:p>
        </w:tc>
        <w:tc>
          <w:tcPr>
            <w:tcW w:w="1643" w:type="dxa"/>
            <w:tcBorders>
              <w:bottom w:val="single" w:sz="4" w:space="0" w:color="auto"/>
            </w:tcBorders>
          </w:tcPr>
          <w:p w:rsidR="00543EF2" w:rsidRPr="00BE218E" w:rsidRDefault="00543EF2" w:rsidP="00381B65">
            <w:pPr>
              <w:pStyle w:val="Style10"/>
              <w:widowControl/>
              <w:spacing w:line="240" w:lineRule="auto"/>
              <w:ind w:left="403" w:firstLine="567"/>
              <w:rPr>
                <w:rStyle w:val="FontStyle16"/>
                <w:rFonts w:ascii="Times New Roman" w:hAnsi="Times New Roman" w:cs="Times New Roman"/>
                <w:sz w:val="24"/>
                <w:szCs w:val="24"/>
                <w:lang w:val="en-US"/>
              </w:rPr>
            </w:pPr>
            <w:r w:rsidRPr="00BE218E">
              <w:rPr>
                <w:rStyle w:val="FontStyle16"/>
                <w:rFonts w:ascii="Times New Roman" w:hAnsi="Times New Roman" w:cs="Times New Roman"/>
                <w:sz w:val="24"/>
                <w:szCs w:val="24"/>
                <w:lang w:val="en-US"/>
              </w:rPr>
              <w:t>y</w:t>
            </w:r>
          </w:p>
        </w:tc>
        <w:tc>
          <w:tcPr>
            <w:tcW w:w="1643" w:type="dxa"/>
            <w:tcBorders>
              <w:bottom w:val="single" w:sz="4" w:space="0" w:color="auto"/>
            </w:tcBorders>
          </w:tcPr>
          <w:p w:rsidR="00543EF2" w:rsidRPr="00BE218E" w:rsidRDefault="00543EF2" w:rsidP="00381B65">
            <w:pPr>
              <w:pStyle w:val="Style10"/>
              <w:widowControl/>
              <w:spacing w:line="240" w:lineRule="auto"/>
              <w:ind w:left="262" w:firstLine="567"/>
              <w:rPr>
                <w:rStyle w:val="FontStyle18"/>
                <w:rFonts w:ascii="Times New Roman" w:hAnsi="Times New Roman" w:cs="Times New Roman"/>
                <w:sz w:val="24"/>
                <w:szCs w:val="24"/>
              </w:rPr>
            </w:pPr>
            <w:r w:rsidRPr="00BE218E">
              <w:rPr>
                <w:rStyle w:val="FontStyle16"/>
                <w:rFonts w:ascii="Times New Roman" w:hAnsi="Times New Roman" w:cs="Times New Roman"/>
                <w:sz w:val="24"/>
                <w:szCs w:val="24"/>
                <w:lang w:val="en-US"/>
              </w:rPr>
              <w:t>m</w:t>
            </w:r>
            <w:r w:rsidRPr="00BE218E">
              <w:rPr>
                <w:rStyle w:val="FontStyle16"/>
                <w:rFonts w:ascii="Times New Roman" w:hAnsi="Times New Roman" w:cs="Times New Roman"/>
                <w:sz w:val="24"/>
                <w:szCs w:val="24"/>
              </w:rPr>
              <w:t xml:space="preserve"> • </w:t>
            </w:r>
            <w:proofErr w:type="spellStart"/>
            <w:r w:rsidRPr="00BE218E">
              <w:rPr>
                <w:rStyle w:val="FontStyle18"/>
                <w:rFonts w:ascii="Times New Roman" w:hAnsi="Times New Roman" w:cs="Times New Roman"/>
                <w:sz w:val="24"/>
                <w:szCs w:val="24"/>
              </w:rPr>
              <w:t>x</w:t>
            </w:r>
            <w:proofErr w:type="spellEnd"/>
          </w:p>
        </w:tc>
        <w:tc>
          <w:tcPr>
            <w:tcW w:w="1451" w:type="dxa"/>
            <w:tcBorders>
              <w:bottom w:val="single" w:sz="4" w:space="0" w:color="auto"/>
            </w:tcBorders>
          </w:tcPr>
          <w:p w:rsidR="00543EF2" w:rsidRPr="00BE218E" w:rsidRDefault="00543EF2" w:rsidP="00381B65">
            <w:pPr>
              <w:pStyle w:val="Style10"/>
              <w:widowControl/>
              <w:spacing w:line="240" w:lineRule="auto"/>
              <w:ind w:left="257" w:firstLine="567"/>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lang w:val="en-US"/>
              </w:rPr>
              <w:t>m</w:t>
            </w:r>
            <w:r w:rsidRPr="00BE218E">
              <w:rPr>
                <w:rStyle w:val="FontStyle16"/>
                <w:rFonts w:ascii="Times New Roman" w:hAnsi="Times New Roman" w:cs="Times New Roman"/>
                <w:sz w:val="24"/>
                <w:szCs w:val="24"/>
              </w:rPr>
              <w:t xml:space="preserve"> • у</w:t>
            </w:r>
          </w:p>
        </w:tc>
      </w:tr>
      <w:tr w:rsidR="00543EF2" w:rsidRPr="00BE218E" w:rsidTr="00381B65">
        <w:tc>
          <w:tcPr>
            <w:tcW w:w="2093" w:type="dxa"/>
            <w:tcBorders>
              <w:bottom w:val="double" w:sz="4" w:space="0" w:color="auto"/>
            </w:tcBorders>
          </w:tcPr>
          <w:p w:rsidR="00543EF2" w:rsidRPr="00BE218E" w:rsidRDefault="00543EF2" w:rsidP="00381B65">
            <w:pPr>
              <w:pStyle w:val="Style8"/>
              <w:widowControl/>
              <w:spacing w:line="240" w:lineRule="auto"/>
              <w:ind w:firstLine="567"/>
              <w:rPr>
                <w:rStyle w:val="FontStyle13"/>
                <w:sz w:val="24"/>
                <w:szCs w:val="24"/>
                <w:lang w:val="en-US"/>
              </w:rPr>
            </w:pPr>
            <w:r w:rsidRPr="00BE218E">
              <w:rPr>
                <w:rStyle w:val="FontStyle13"/>
                <w:sz w:val="24"/>
                <w:szCs w:val="24"/>
                <w:lang w:val="en-US"/>
              </w:rPr>
              <w:t>1</w:t>
            </w:r>
          </w:p>
        </w:tc>
        <w:tc>
          <w:tcPr>
            <w:tcW w:w="1134" w:type="dxa"/>
            <w:tcBorders>
              <w:bottom w:val="double" w:sz="4" w:space="0" w:color="auto"/>
            </w:tcBorders>
          </w:tcPr>
          <w:p w:rsidR="00543EF2" w:rsidRPr="00BE218E" w:rsidRDefault="00543EF2" w:rsidP="00381B65">
            <w:pPr>
              <w:pStyle w:val="Style8"/>
              <w:widowControl/>
              <w:spacing w:line="240" w:lineRule="auto"/>
              <w:ind w:firstLine="567"/>
              <w:rPr>
                <w:rStyle w:val="FontStyle16"/>
                <w:rFonts w:ascii="Times New Roman" w:hAnsi="Times New Roman" w:cs="Times New Roman"/>
                <w:sz w:val="24"/>
                <w:szCs w:val="24"/>
                <w:lang w:val="en-US"/>
              </w:rPr>
            </w:pPr>
            <w:r w:rsidRPr="00BE218E">
              <w:rPr>
                <w:rStyle w:val="FontStyle16"/>
                <w:rFonts w:ascii="Times New Roman" w:hAnsi="Times New Roman" w:cs="Times New Roman"/>
                <w:sz w:val="24"/>
                <w:szCs w:val="24"/>
                <w:lang w:val="en-US"/>
              </w:rPr>
              <w:t>2</w:t>
            </w:r>
          </w:p>
        </w:tc>
        <w:tc>
          <w:tcPr>
            <w:tcW w:w="1642" w:type="dxa"/>
            <w:tcBorders>
              <w:bottom w:val="double" w:sz="4" w:space="0" w:color="auto"/>
            </w:tcBorders>
          </w:tcPr>
          <w:p w:rsidR="00543EF2" w:rsidRPr="00BE218E" w:rsidRDefault="00543EF2" w:rsidP="00381B65">
            <w:pPr>
              <w:pStyle w:val="Style11"/>
              <w:widowControl/>
              <w:ind w:left="410" w:firstLine="567"/>
              <w:jc w:val="center"/>
              <w:rPr>
                <w:rStyle w:val="FontStyle18"/>
                <w:rFonts w:ascii="Times New Roman" w:hAnsi="Times New Roman" w:cs="Times New Roman"/>
                <w:b w:val="0"/>
                <w:sz w:val="24"/>
                <w:szCs w:val="24"/>
                <w:lang w:val="en-US"/>
              </w:rPr>
            </w:pPr>
            <w:r w:rsidRPr="00BE218E">
              <w:rPr>
                <w:rStyle w:val="FontStyle18"/>
                <w:rFonts w:ascii="Times New Roman" w:hAnsi="Times New Roman" w:cs="Times New Roman"/>
                <w:b w:val="0"/>
                <w:sz w:val="24"/>
                <w:szCs w:val="24"/>
                <w:lang w:val="en-US"/>
              </w:rPr>
              <w:t>3</w:t>
            </w:r>
          </w:p>
        </w:tc>
        <w:tc>
          <w:tcPr>
            <w:tcW w:w="1643" w:type="dxa"/>
            <w:tcBorders>
              <w:bottom w:val="double" w:sz="4" w:space="0" w:color="auto"/>
            </w:tcBorders>
          </w:tcPr>
          <w:p w:rsidR="00543EF2" w:rsidRPr="00BE218E" w:rsidRDefault="00543EF2" w:rsidP="00381B65">
            <w:pPr>
              <w:pStyle w:val="Style10"/>
              <w:widowControl/>
              <w:spacing w:line="240" w:lineRule="auto"/>
              <w:ind w:left="403" w:firstLine="567"/>
              <w:rPr>
                <w:rStyle w:val="FontStyle16"/>
                <w:rFonts w:ascii="Times New Roman" w:hAnsi="Times New Roman" w:cs="Times New Roman"/>
                <w:sz w:val="24"/>
                <w:szCs w:val="24"/>
                <w:lang w:val="en-US"/>
              </w:rPr>
            </w:pPr>
            <w:r w:rsidRPr="00BE218E">
              <w:rPr>
                <w:rStyle w:val="FontStyle16"/>
                <w:rFonts w:ascii="Times New Roman" w:hAnsi="Times New Roman" w:cs="Times New Roman"/>
                <w:sz w:val="24"/>
                <w:szCs w:val="24"/>
                <w:lang w:val="en-US"/>
              </w:rPr>
              <w:t>4</w:t>
            </w:r>
          </w:p>
        </w:tc>
        <w:tc>
          <w:tcPr>
            <w:tcW w:w="1643" w:type="dxa"/>
            <w:tcBorders>
              <w:bottom w:val="double" w:sz="4" w:space="0" w:color="auto"/>
            </w:tcBorders>
          </w:tcPr>
          <w:p w:rsidR="00543EF2" w:rsidRPr="00BE218E" w:rsidRDefault="00543EF2" w:rsidP="00381B65">
            <w:pPr>
              <w:pStyle w:val="Style10"/>
              <w:widowControl/>
              <w:spacing w:line="240" w:lineRule="auto"/>
              <w:ind w:left="262" w:firstLine="567"/>
              <w:rPr>
                <w:rStyle w:val="FontStyle16"/>
                <w:rFonts w:ascii="Times New Roman" w:hAnsi="Times New Roman" w:cs="Times New Roman"/>
                <w:sz w:val="24"/>
                <w:szCs w:val="24"/>
                <w:lang w:val="en-US"/>
              </w:rPr>
            </w:pPr>
            <w:r w:rsidRPr="00BE218E">
              <w:rPr>
                <w:rStyle w:val="FontStyle16"/>
                <w:rFonts w:ascii="Times New Roman" w:hAnsi="Times New Roman" w:cs="Times New Roman"/>
                <w:sz w:val="24"/>
                <w:szCs w:val="24"/>
                <w:lang w:val="en-US"/>
              </w:rPr>
              <w:t>5</w:t>
            </w:r>
          </w:p>
        </w:tc>
        <w:tc>
          <w:tcPr>
            <w:tcW w:w="1451" w:type="dxa"/>
            <w:tcBorders>
              <w:bottom w:val="double" w:sz="4" w:space="0" w:color="auto"/>
            </w:tcBorders>
          </w:tcPr>
          <w:p w:rsidR="00543EF2" w:rsidRPr="00BE218E" w:rsidRDefault="00543EF2" w:rsidP="00381B65">
            <w:pPr>
              <w:pStyle w:val="Style10"/>
              <w:widowControl/>
              <w:spacing w:line="240" w:lineRule="auto"/>
              <w:ind w:left="257" w:firstLine="567"/>
              <w:rPr>
                <w:rStyle w:val="FontStyle16"/>
                <w:rFonts w:ascii="Times New Roman" w:hAnsi="Times New Roman" w:cs="Times New Roman"/>
                <w:sz w:val="24"/>
                <w:szCs w:val="24"/>
                <w:lang w:val="en-US"/>
              </w:rPr>
            </w:pPr>
            <w:r w:rsidRPr="00BE218E">
              <w:rPr>
                <w:rStyle w:val="FontStyle16"/>
                <w:rFonts w:ascii="Times New Roman" w:hAnsi="Times New Roman" w:cs="Times New Roman"/>
                <w:sz w:val="24"/>
                <w:szCs w:val="24"/>
                <w:lang w:val="en-US"/>
              </w:rPr>
              <w:t>6</w:t>
            </w:r>
          </w:p>
        </w:tc>
      </w:tr>
      <w:tr w:rsidR="00543EF2" w:rsidRPr="00BE218E" w:rsidTr="00381B65">
        <w:tc>
          <w:tcPr>
            <w:tcW w:w="2093" w:type="dxa"/>
            <w:tcBorders>
              <w:top w:val="double" w:sz="4" w:space="0" w:color="auto"/>
            </w:tcBorders>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Голова</w:t>
            </w:r>
          </w:p>
        </w:tc>
        <w:tc>
          <w:tcPr>
            <w:tcW w:w="1134" w:type="dxa"/>
            <w:tcBorders>
              <w:top w:val="double" w:sz="4" w:space="0" w:color="auto"/>
            </w:tcBorders>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7</w:t>
            </w:r>
          </w:p>
        </w:tc>
        <w:tc>
          <w:tcPr>
            <w:tcW w:w="1642" w:type="dxa"/>
            <w:tcBorders>
              <w:top w:val="double" w:sz="4" w:space="0" w:color="auto"/>
            </w:tcBorders>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Borders>
              <w:top w:val="double" w:sz="4" w:space="0" w:color="auto"/>
            </w:tcBorders>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Borders>
              <w:top w:val="double" w:sz="4" w:space="0" w:color="auto"/>
            </w:tcBorders>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Borders>
              <w:top w:val="double" w:sz="4" w:space="0" w:color="auto"/>
            </w:tcBorders>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Туловище</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43</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Плечо правое</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3</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Плечо левое</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3</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proofErr w:type="spellStart"/>
            <w:r w:rsidRPr="00BE218E">
              <w:rPr>
                <w:rStyle w:val="FontStyle16"/>
                <w:rFonts w:ascii="Times New Roman" w:hAnsi="Times New Roman" w:cs="Times New Roman"/>
                <w:sz w:val="24"/>
                <w:szCs w:val="24"/>
              </w:rPr>
              <w:t>Предпл</w:t>
            </w:r>
            <w:proofErr w:type="spellEnd"/>
            <w:r w:rsidRPr="00BE218E">
              <w:rPr>
                <w:rStyle w:val="FontStyle16"/>
                <w:rFonts w:ascii="Times New Roman" w:hAnsi="Times New Roman" w:cs="Times New Roman"/>
                <w:sz w:val="24"/>
                <w:szCs w:val="24"/>
              </w:rPr>
              <w:t>. правое</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2</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proofErr w:type="spellStart"/>
            <w:r w:rsidRPr="00BE218E">
              <w:rPr>
                <w:rStyle w:val="FontStyle16"/>
                <w:rFonts w:ascii="Times New Roman" w:hAnsi="Times New Roman" w:cs="Times New Roman"/>
                <w:sz w:val="24"/>
                <w:szCs w:val="24"/>
              </w:rPr>
              <w:t>Предпл</w:t>
            </w:r>
            <w:proofErr w:type="spellEnd"/>
            <w:r w:rsidRPr="00BE218E">
              <w:rPr>
                <w:rStyle w:val="FontStyle16"/>
                <w:rFonts w:ascii="Times New Roman" w:hAnsi="Times New Roman" w:cs="Times New Roman"/>
                <w:sz w:val="24"/>
                <w:szCs w:val="24"/>
              </w:rPr>
              <w:t>. левое</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2</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Кисть правая</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1</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Кисть левая</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1</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Бедро правое</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12</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Бедро левое</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12</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Голень правая</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5</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Голень левая</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5</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Стопа правая</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2</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r w:rsidR="00543EF2" w:rsidRPr="00BE218E" w:rsidTr="00381B65">
        <w:tc>
          <w:tcPr>
            <w:tcW w:w="2093" w:type="dxa"/>
          </w:tcPr>
          <w:p w:rsidR="00543EF2" w:rsidRPr="00BE218E" w:rsidRDefault="00543EF2" w:rsidP="00381B65">
            <w:pPr>
              <w:pStyle w:val="Style10"/>
              <w:widowControl/>
              <w:spacing w:line="240" w:lineRule="auto"/>
              <w:jc w:val="left"/>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Стопа левая</w:t>
            </w:r>
          </w:p>
        </w:tc>
        <w:tc>
          <w:tcPr>
            <w:tcW w:w="1134" w:type="dxa"/>
          </w:tcPr>
          <w:p w:rsidR="00543EF2" w:rsidRPr="00BE218E" w:rsidRDefault="00543EF2" w:rsidP="00381B65">
            <w:pPr>
              <w:pStyle w:val="Style10"/>
              <w:widowControl/>
              <w:spacing w:line="240" w:lineRule="auto"/>
              <w:rPr>
                <w:rStyle w:val="FontStyle16"/>
                <w:rFonts w:ascii="Times New Roman" w:hAnsi="Times New Roman" w:cs="Times New Roman"/>
                <w:sz w:val="24"/>
                <w:szCs w:val="24"/>
              </w:rPr>
            </w:pPr>
            <w:r w:rsidRPr="00BE218E">
              <w:rPr>
                <w:rStyle w:val="FontStyle16"/>
                <w:rFonts w:ascii="Times New Roman" w:hAnsi="Times New Roman" w:cs="Times New Roman"/>
                <w:sz w:val="24"/>
                <w:szCs w:val="24"/>
              </w:rPr>
              <w:t>2</w:t>
            </w:r>
          </w:p>
        </w:tc>
        <w:tc>
          <w:tcPr>
            <w:tcW w:w="1642"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643" w:type="dxa"/>
          </w:tcPr>
          <w:p w:rsidR="00543EF2" w:rsidRPr="00BE218E" w:rsidRDefault="00543EF2" w:rsidP="00381B65">
            <w:pPr>
              <w:pStyle w:val="Style8"/>
              <w:widowControl/>
              <w:spacing w:line="240" w:lineRule="auto"/>
              <w:ind w:firstLine="567"/>
              <w:jc w:val="left"/>
              <w:rPr>
                <w:rStyle w:val="FontStyle13"/>
                <w:sz w:val="24"/>
                <w:szCs w:val="24"/>
                <w:u w:val="single"/>
              </w:rPr>
            </w:pPr>
          </w:p>
        </w:tc>
        <w:tc>
          <w:tcPr>
            <w:tcW w:w="1451" w:type="dxa"/>
          </w:tcPr>
          <w:p w:rsidR="00543EF2" w:rsidRPr="00BE218E" w:rsidRDefault="00543EF2" w:rsidP="00381B65">
            <w:pPr>
              <w:pStyle w:val="Style8"/>
              <w:widowControl/>
              <w:spacing w:line="240" w:lineRule="auto"/>
              <w:ind w:firstLine="567"/>
              <w:jc w:val="left"/>
              <w:rPr>
                <w:rStyle w:val="FontStyle13"/>
                <w:sz w:val="24"/>
                <w:szCs w:val="24"/>
                <w:u w:val="single"/>
              </w:rPr>
            </w:pPr>
          </w:p>
        </w:tc>
      </w:tr>
    </w:tbl>
    <w:p w:rsidR="00543EF2" w:rsidRDefault="00543EF2" w:rsidP="00543EF2">
      <w:pPr>
        <w:pStyle w:val="Style8"/>
        <w:widowControl/>
        <w:spacing w:line="240" w:lineRule="auto"/>
        <w:ind w:firstLine="567"/>
        <w:jc w:val="both"/>
        <w:rPr>
          <w:rFonts w:ascii="Times New Roman" w:hAnsi="Times New Roman"/>
          <w:sz w:val="30"/>
          <w:szCs w:val="30"/>
        </w:rPr>
      </w:pPr>
    </w:p>
    <w:p w:rsidR="00543EF2" w:rsidRPr="00CB1702" w:rsidRDefault="00543EF2" w:rsidP="00543EF2">
      <w:pPr>
        <w:pStyle w:val="Style8"/>
        <w:widowControl/>
        <w:spacing w:line="240" w:lineRule="auto"/>
        <w:ind w:firstLine="567"/>
        <w:jc w:val="both"/>
        <w:rPr>
          <w:rFonts w:ascii="Times New Roman" w:hAnsi="Times New Roman"/>
          <w:sz w:val="30"/>
          <w:szCs w:val="30"/>
          <w:u w:val="single"/>
        </w:rPr>
      </w:pPr>
      <w:r w:rsidRPr="00673CC1">
        <w:rPr>
          <w:rFonts w:ascii="Times New Roman" w:hAnsi="Times New Roman"/>
          <w:sz w:val="30"/>
          <w:szCs w:val="30"/>
        </w:rPr>
        <w:t>В качестве отчета представить обработанную фотографию позы. Опустив на фотографии перпендикуляр из найденного центра тяжести, проанализировать устойчивость позы.</w:t>
      </w:r>
    </w:p>
    <w:p w:rsidR="00543EF2" w:rsidRDefault="00543EF2" w:rsidP="00543EF2">
      <w:pPr>
        <w:pStyle w:val="Style8"/>
        <w:widowControl/>
        <w:spacing w:line="240" w:lineRule="auto"/>
        <w:ind w:firstLine="567"/>
        <w:jc w:val="both"/>
        <w:rPr>
          <w:noProof/>
        </w:rPr>
      </w:pPr>
    </w:p>
    <w:p w:rsidR="00543EF2" w:rsidRDefault="00543EF2" w:rsidP="00543EF2">
      <w:pPr>
        <w:pStyle w:val="Style8"/>
        <w:widowControl/>
        <w:spacing w:line="240" w:lineRule="auto"/>
        <w:ind w:firstLine="567"/>
        <w:rPr>
          <w:rFonts w:ascii="Times New Roman" w:hAnsi="Times New Roman"/>
          <w:sz w:val="28"/>
          <w:szCs w:val="28"/>
        </w:rPr>
      </w:pPr>
      <w:r>
        <w:rPr>
          <w:noProof/>
        </w:rPr>
        <w:drawing>
          <wp:inline distT="0" distB="0" distL="0" distR="0">
            <wp:extent cx="4188460" cy="3200400"/>
            <wp:effectExtent l="19050" t="0" r="2540" b="0"/>
            <wp:docPr id="1" name="Рисунок 1" descr="оц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цм (1)"/>
                    <pic:cNvPicPr>
                      <a:picLocks noChangeAspect="1" noChangeArrowheads="1"/>
                    </pic:cNvPicPr>
                  </pic:nvPicPr>
                  <pic:blipFill>
                    <a:blip r:embed="rId5" cstate="print"/>
                    <a:srcRect/>
                    <a:stretch>
                      <a:fillRect/>
                    </a:stretch>
                  </pic:blipFill>
                  <pic:spPr bwMode="auto">
                    <a:xfrm>
                      <a:off x="0" y="0"/>
                      <a:ext cx="4188460" cy="3200400"/>
                    </a:xfrm>
                    <a:prstGeom prst="rect">
                      <a:avLst/>
                    </a:prstGeom>
                    <a:noFill/>
                    <a:ln w="9525">
                      <a:noFill/>
                      <a:miter lim="800000"/>
                      <a:headEnd/>
                      <a:tailEnd/>
                    </a:ln>
                  </pic:spPr>
                </pic:pic>
              </a:graphicData>
            </a:graphic>
          </wp:inline>
        </w:drawing>
      </w:r>
    </w:p>
    <w:p w:rsidR="00151F01" w:rsidRDefault="00543EF2" w:rsidP="00543EF2">
      <w:pPr>
        <w:pStyle w:val="Style8"/>
        <w:widowControl/>
        <w:spacing w:line="240" w:lineRule="auto"/>
        <w:ind w:firstLine="567"/>
        <w:rPr>
          <w:rFonts w:ascii="Times New Roman" w:hAnsi="Times New Roman"/>
          <w:sz w:val="30"/>
          <w:szCs w:val="30"/>
        </w:rPr>
      </w:pPr>
      <w:r w:rsidRPr="00673CC1">
        <w:rPr>
          <w:rFonts w:ascii="Times New Roman" w:hAnsi="Times New Roman"/>
          <w:sz w:val="30"/>
          <w:szCs w:val="30"/>
        </w:rPr>
        <w:t>Рисунок</w:t>
      </w:r>
      <w:r>
        <w:rPr>
          <w:rFonts w:ascii="Times New Roman" w:hAnsi="Times New Roman"/>
          <w:sz w:val="30"/>
          <w:szCs w:val="30"/>
        </w:rPr>
        <w:t xml:space="preserve"> 1</w:t>
      </w:r>
      <w:r w:rsidRPr="00673CC1">
        <w:rPr>
          <w:rFonts w:ascii="Times New Roman" w:hAnsi="Times New Roman"/>
          <w:sz w:val="30"/>
          <w:szCs w:val="30"/>
        </w:rPr>
        <w:t xml:space="preserve"> – определение ОЦМ </w:t>
      </w:r>
      <w:r>
        <w:rPr>
          <w:rFonts w:ascii="Times New Roman" w:hAnsi="Times New Roman"/>
          <w:sz w:val="30"/>
          <w:szCs w:val="30"/>
        </w:rPr>
        <w:t>туловища</w:t>
      </w:r>
      <w:r w:rsidRPr="00673CC1">
        <w:rPr>
          <w:rFonts w:ascii="Times New Roman" w:hAnsi="Times New Roman"/>
          <w:sz w:val="30"/>
          <w:szCs w:val="30"/>
        </w:rPr>
        <w:t xml:space="preserve"> аналитическим способом</w:t>
      </w:r>
    </w:p>
    <w:sectPr w:rsidR="00151F01" w:rsidSect="00151F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73E04"/>
    <w:multiLevelType w:val="hybridMultilevel"/>
    <w:tmpl w:val="46488C40"/>
    <w:lvl w:ilvl="0" w:tplc="CB1C76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defaultTabStop w:val="708"/>
  <w:characterSpacingControl w:val="doNotCompress"/>
  <w:compat/>
  <w:rsids>
    <w:rsidRoot w:val="00543EF2"/>
    <w:rsid w:val="00151F01"/>
    <w:rsid w:val="0045258A"/>
    <w:rsid w:val="005364B7"/>
    <w:rsid w:val="00543EF2"/>
    <w:rsid w:val="005E7787"/>
    <w:rsid w:val="00D37F4C"/>
    <w:rsid w:val="00DA1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E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543EF2"/>
  </w:style>
  <w:style w:type="paragraph" w:customStyle="1" w:styleId="Style2">
    <w:name w:val="Style2"/>
    <w:basedOn w:val="a"/>
    <w:uiPriority w:val="99"/>
    <w:rsid w:val="00543EF2"/>
  </w:style>
  <w:style w:type="paragraph" w:customStyle="1" w:styleId="Style3">
    <w:name w:val="Style3"/>
    <w:basedOn w:val="a"/>
    <w:uiPriority w:val="99"/>
    <w:rsid w:val="00543EF2"/>
    <w:pPr>
      <w:spacing w:line="276" w:lineRule="exact"/>
    </w:pPr>
  </w:style>
  <w:style w:type="paragraph" w:customStyle="1" w:styleId="Style4">
    <w:name w:val="Style4"/>
    <w:basedOn w:val="a"/>
    <w:uiPriority w:val="99"/>
    <w:rsid w:val="00543EF2"/>
  </w:style>
  <w:style w:type="paragraph" w:customStyle="1" w:styleId="Style5">
    <w:name w:val="Style5"/>
    <w:basedOn w:val="a"/>
    <w:uiPriority w:val="99"/>
    <w:rsid w:val="00543EF2"/>
  </w:style>
  <w:style w:type="paragraph" w:customStyle="1" w:styleId="Style6">
    <w:name w:val="Style6"/>
    <w:basedOn w:val="a"/>
    <w:uiPriority w:val="99"/>
    <w:rsid w:val="00543EF2"/>
    <w:pPr>
      <w:spacing w:line="276" w:lineRule="exact"/>
      <w:jc w:val="both"/>
    </w:pPr>
  </w:style>
  <w:style w:type="character" w:customStyle="1" w:styleId="FontStyle11">
    <w:name w:val="Font Style11"/>
    <w:uiPriority w:val="99"/>
    <w:rsid w:val="00543EF2"/>
    <w:rPr>
      <w:rFonts w:ascii="Times New Roman" w:hAnsi="Times New Roman" w:cs="Times New Roman"/>
      <w:b/>
      <w:bCs/>
      <w:i/>
      <w:iCs/>
      <w:sz w:val="22"/>
      <w:szCs w:val="22"/>
    </w:rPr>
  </w:style>
  <w:style w:type="character" w:customStyle="1" w:styleId="FontStyle12">
    <w:name w:val="Font Style12"/>
    <w:uiPriority w:val="99"/>
    <w:rsid w:val="00543EF2"/>
    <w:rPr>
      <w:rFonts w:ascii="Times New Roman" w:hAnsi="Times New Roman" w:cs="Times New Roman"/>
      <w:sz w:val="26"/>
      <w:szCs w:val="26"/>
    </w:rPr>
  </w:style>
  <w:style w:type="character" w:customStyle="1" w:styleId="FontStyle13">
    <w:name w:val="Font Style13"/>
    <w:uiPriority w:val="99"/>
    <w:rsid w:val="00543EF2"/>
    <w:rPr>
      <w:rFonts w:ascii="Times New Roman" w:hAnsi="Times New Roman" w:cs="Times New Roman"/>
      <w:sz w:val="22"/>
      <w:szCs w:val="22"/>
    </w:rPr>
  </w:style>
  <w:style w:type="paragraph" w:customStyle="1" w:styleId="Style8">
    <w:name w:val="Style8"/>
    <w:basedOn w:val="a"/>
    <w:uiPriority w:val="99"/>
    <w:rsid w:val="00543EF2"/>
    <w:pPr>
      <w:spacing w:line="394" w:lineRule="exact"/>
      <w:jc w:val="center"/>
    </w:pPr>
    <w:rPr>
      <w:rFonts w:ascii="Verdana" w:hAnsi="Verdana"/>
    </w:rPr>
  </w:style>
  <w:style w:type="paragraph" w:customStyle="1" w:styleId="Style10">
    <w:name w:val="Style10"/>
    <w:basedOn w:val="a"/>
    <w:uiPriority w:val="99"/>
    <w:rsid w:val="00543EF2"/>
    <w:pPr>
      <w:spacing w:line="197" w:lineRule="exact"/>
      <w:jc w:val="center"/>
    </w:pPr>
    <w:rPr>
      <w:rFonts w:ascii="Verdana" w:hAnsi="Verdana"/>
    </w:rPr>
  </w:style>
  <w:style w:type="paragraph" w:customStyle="1" w:styleId="Style11">
    <w:name w:val="Style11"/>
    <w:basedOn w:val="a"/>
    <w:uiPriority w:val="99"/>
    <w:rsid w:val="00543EF2"/>
    <w:rPr>
      <w:rFonts w:ascii="Verdana" w:hAnsi="Verdana"/>
    </w:rPr>
  </w:style>
  <w:style w:type="character" w:customStyle="1" w:styleId="FontStyle14">
    <w:name w:val="Font Style14"/>
    <w:uiPriority w:val="99"/>
    <w:rsid w:val="00543EF2"/>
    <w:rPr>
      <w:rFonts w:ascii="Verdana" w:hAnsi="Verdana" w:cs="Verdana"/>
      <w:b/>
      <w:bCs/>
      <w:sz w:val="14"/>
      <w:szCs w:val="14"/>
    </w:rPr>
  </w:style>
  <w:style w:type="character" w:customStyle="1" w:styleId="FontStyle16">
    <w:name w:val="Font Style16"/>
    <w:uiPriority w:val="99"/>
    <w:rsid w:val="00543EF2"/>
    <w:rPr>
      <w:rFonts w:ascii="Verdana" w:hAnsi="Verdana" w:cs="Verdana"/>
      <w:sz w:val="14"/>
      <w:szCs w:val="14"/>
    </w:rPr>
  </w:style>
  <w:style w:type="character" w:customStyle="1" w:styleId="FontStyle18">
    <w:name w:val="Font Style18"/>
    <w:uiPriority w:val="99"/>
    <w:rsid w:val="00543EF2"/>
    <w:rPr>
      <w:rFonts w:ascii="Consolas" w:hAnsi="Consolas" w:cs="Consolas"/>
      <w:b/>
      <w:bCs/>
      <w:sz w:val="14"/>
      <w:szCs w:val="14"/>
    </w:rPr>
  </w:style>
  <w:style w:type="paragraph" w:styleId="a3">
    <w:name w:val="Balloon Text"/>
    <w:basedOn w:val="a"/>
    <w:link w:val="a4"/>
    <w:uiPriority w:val="99"/>
    <w:semiHidden/>
    <w:unhideWhenUsed/>
    <w:rsid w:val="00543EF2"/>
    <w:rPr>
      <w:rFonts w:ascii="Tahoma" w:hAnsi="Tahoma" w:cs="Tahoma"/>
      <w:sz w:val="16"/>
      <w:szCs w:val="16"/>
    </w:rPr>
  </w:style>
  <w:style w:type="character" w:customStyle="1" w:styleId="a4">
    <w:name w:val="Текст выноски Знак"/>
    <w:basedOn w:val="a0"/>
    <w:link w:val="a3"/>
    <w:uiPriority w:val="99"/>
    <w:semiHidden/>
    <w:rsid w:val="00543EF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939</Words>
  <Characters>5355</Characters>
  <Application>Microsoft Office Word</Application>
  <DocSecurity>0</DocSecurity>
  <Lines>44</Lines>
  <Paragraphs>12</Paragraphs>
  <ScaleCrop>false</ScaleCrop>
  <Company>GSU</Company>
  <LinksUpToDate>false</LinksUpToDate>
  <CharactersWithSpaces>6282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4</cp:revision>
  <dcterms:created xsi:type="dcterms:W3CDTF">2018-11-09T12:17:00Z</dcterms:created>
  <dcterms:modified xsi:type="dcterms:W3CDTF">2021-04-28T06:08:00Z</dcterms:modified>
</cp:coreProperties>
</file>